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1241"/>
      </w:tblGrid>
      <w:tr w:rsidR="00F92C78" w:rsidRPr="00415E43" w:rsidTr="00697A3F">
        <w:trPr>
          <w:trHeight w:val="524"/>
        </w:trPr>
        <w:tc>
          <w:tcPr>
            <w:tcW w:w="9483" w:type="dxa"/>
            <w:gridSpan w:val="5"/>
            <w:tcBorders>
              <w:top w:val="double" w:sz="4" w:space="0" w:color="auto"/>
              <w:left w:val="double" w:sz="4" w:space="0" w:color="auto"/>
              <w:bottom w:val="doub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bCs/>
                <w:spacing w:val="-3"/>
                <w:sz w:val="20"/>
                <w:szCs w:val="20"/>
                <w:lang w:val="en-US"/>
              </w:rPr>
            </w:pPr>
            <w:r w:rsidRPr="00415E43">
              <w:rPr>
                <w:rFonts w:ascii="Times New Roman" w:eastAsia="Times New Roman" w:hAnsi="Times New Roman"/>
                <w:b/>
                <w:bCs/>
                <w:spacing w:val="-3"/>
                <w:sz w:val="20"/>
                <w:szCs w:val="20"/>
                <w:lang w:val="en-US"/>
              </w:rPr>
              <w:t xml:space="preserve">DZEMAL BIJEDIC UNIVERSITY OF MOSTAR </w:t>
            </w:r>
          </w:p>
          <w:p w:rsidR="00F92C78" w:rsidRPr="00415E43" w:rsidRDefault="00F92C78" w:rsidP="00697A3F">
            <w:pPr>
              <w:spacing w:after="0" w:line="240" w:lineRule="auto"/>
              <w:jc w:val="center"/>
              <w:rPr>
                <w:rFonts w:ascii="Times New Roman" w:eastAsia="Times New Roman" w:hAnsi="Times New Roman"/>
                <w:b/>
                <w:spacing w:val="-3"/>
                <w:sz w:val="20"/>
                <w:szCs w:val="20"/>
                <w:lang w:val="en-US" w:eastAsia="hr-HR"/>
              </w:rPr>
            </w:pPr>
            <w:r>
              <w:rPr>
                <w:rFonts w:ascii="Times New Roman" w:eastAsia="Times New Roman" w:hAnsi="Times New Roman"/>
                <w:b/>
                <w:bCs/>
                <w:spacing w:val="-3"/>
                <w:sz w:val="20"/>
                <w:szCs w:val="20"/>
                <w:lang w:val="en-US"/>
              </w:rPr>
              <w:t>TOURISM STUDIES</w:t>
            </w:r>
          </w:p>
        </w:tc>
      </w:tr>
      <w:tr w:rsidR="00F92C78" w:rsidRPr="00415E43" w:rsidTr="00697A3F">
        <w:trPr>
          <w:trHeight w:val="524"/>
        </w:trPr>
        <w:tc>
          <w:tcPr>
            <w:tcW w:w="3313" w:type="dxa"/>
            <w:tcBorders>
              <w:top w:val="doub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Full course title:</w:t>
            </w:r>
          </w:p>
        </w:tc>
        <w:tc>
          <w:tcPr>
            <w:tcW w:w="3761" w:type="dxa"/>
            <w:gridSpan w:val="2"/>
            <w:tcBorders>
              <w:top w:val="double" w:sz="4" w:space="0" w:color="auto"/>
              <w:left w:val="double" w:sz="4" w:space="0" w:color="auto"/>
              <w:bottom w:val="single" w:sz="4" w:space="0" w:color="auto"/>
              <w:right w:val="sing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Planning and events organization</w:t>
            </w:r>
            <w:bookmarkStart w:id="0" w:name="_GoBack"/>
            <w:bookmarkEnd w:id="0"/>
          </w:p>
        </w:tc>
        <w:tc>
          <w:tcPr>
            <w:tcW w:w="2409" w:type="dxa"/>
            <w:gridSpan w:val="2"/>
            <w:tcBorders>
              <w:top w:val="double" w:sz="4" w:space="0" w:color="auto"/>
              <w:left w:val="single" w:sz="4" w:space="0" w:color="auto"/>
              <w:bottom w:val="single" w:sz="4" w:space="0" w:color="auto"/>
              <w:right w:val="double" w:sz="4" w:space="0" w:color="auto"/>
            </w:tcBorders>
            <w:vAlign w:val="center"/>
            <w:hideMark/>
          </w:tcPr>
          <w:p w:rsidR="00F92C78" w:rsidRPr="00415E43" w:rsidRDefault="00F92C78" w:rsidP="00697A3F">
            <w:pPr>
              <w:keepNext/>
              <w:spacing w:after="0" w:line="240" w:lineRule="auto"/>
              <w:jc w:val="center"/>
              <w:outlineLvl w:val="0"/>
              <w:rPr>
                <w:rFonts w:ascii="Times New Roman" w:eastAsia="Times New Roman" w:hAnsi="Times New Roman"/>
                <w:b/>
                <w:sz w:val="20"/>
                <w:szCs w:val="20"/>
                <w:lang w:val="en-US"/>
              </w:rPr>
            </w:pPr>
            <w:r w:rsidRPr="00415E43">
              <w:rPr>
                <w:rFonts w:ascii="Times New Roman" w:eastAsia="Times New Roman" w:hAnsi="Times New Roman"/>
                <w:b/>
                <w:sz w:val="20"/>
                <w:szCs w:val="20"/>
                <w:lang w:val="en-US"/>
              </w:rPr>
              <w:t xml:space="preserve">Course code:  </w:t>
            </w:r>
            <w:r>
              <w:rPr>
                <w:rFonts w:ascii="Times New Roman" w:hAnsi="Times New Roman"/>
                <w:b/>
                <w:sz w:val="20"/>
                <w:szCs w:val="20"/>
                <w:lang w:val="en-US"/>
              </w:rPr>
              <w:t>ST311</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hideMark/>
          </w:tcPr>
          <w:p w:rsidR="00F92C78" w:rsidRPr="00415E43" w:rsidRDefault="00F92C78" w:rsidP="00697A3F">
            <w:pPr>
              <w:spacing w:after="0" w:line="240" w:lineRule="auto"/>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Course level/cycle: </w:t>
            </w:r>
          </w:p>
        </w:tc>
        <w:tc>
          <w:tcPr>
            <w:tcW w:w="3761" w:type="dxa"/>
            <w:gridSpan w:val="2"/>
            <w:tcBorders>
              <w:top w:val="single" w:sz="4" w:space="0" w:color="auto"/>
              <w:left w:val="double" w:sz="4" w:space="0" w:color="auto"/>
              <w:bottom w:val="single" w:sz="4" w:space="0" w:color="auto"/>
              <w:right w:val="single" w:sz="4" w:space="0" w:color="auto"/>
            </w:tcBorders>
            <w:hideMark/>
          </w:tcPr>
          <w:p w:rsidR="00F92C78" w:rsidRPr="00415E43" w:rsidRDefault="00F92C78" w:rsidP="00697A3F">
            <w:pPr>
              <w:spacing w:after="0" w:line="240" w:lineRule="auto"/>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 xml:space="preserve">Undergraduate </w:t>
            </w:r>
            <w:proofErr w:type="spellStart"/>
            <w:r w:rsidRPr="00415E43">
              <w:rPr>
                <w:rFonts w:ascii="Times New Roman" w:eastAsia="Times New Roman" w:hAnsi="Times New Roman"/>
                <w:sz w:val="20"/>
                <w:szCs w:val="20"/>
                <w:lang w:val="en-US" w:eastAsia="hr-HR"/>
              </w:rPr>
              <w:t>programme</w:t>
            </w:r>
            <w:proofErr w:type="spellEnd"/>
            <w:r w:rsidRPr="00415E43">
              <w:rPr>
                <w:rFonts w:ascii="Times New Roman" w:eastAsia="Times New Roman" w:hAnsi="Times New Roman"/>
                <w:sz w:val="20"/>
                <w:szCs w:val="20"/>
                <w:lang w:val="en-US" w:eastAsia="hr-HR"/>
              </w:rPr>
              <w:t>, cycle I</w:t>
            </w:r>
          </w:p>
        </w:tc>
        <w:tc>
          <w:tcPr>
            <w:tcW w:w="2409" w:type="dxa"/>
            <w:gridSpan w:val="2"/>
            <w:tcBorders>
              <w:top w:val="single" w:sz="4" w:space="0" w:color="auto"/>
              <w:left w:val="single" w:sz="4" w:space="0" w:color="auto"/>
              <w:bottom w:val="single" w:sz="4" w:space="0" w:color="auto"/>
              <w:right w:val="double" w:sz="4" w:space="0" w:color="auto"/>
            </w:tcBorders>
            <w:vAlign w:val="center"/>
          </w:tcPr>
          <w:p w:rsidR="00F92C78" w:rsidRPr="00415E43" w:rsidRDefault="00F92C78" w:rsidP="00697A3F">
            <w:pPr>
              <w:autoSpaceDE w:val="0"/>
              <w:autoSpaceDN w:val="0"/>
              <w:adjustRightInd w:val="0"/>
              <w:spacing w:after="0" w:line="240" w:lineRule="auto"/>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Year of study: II</w:t>
            </w:r>
            <w:r>
              <w:rPr>
                <w:rFonts w:ascii="Times New Roman" w:eastAsia="Times New Roman" w:hAnsi="Times New Roman"/>
                <w:sz w:val="20"/>
                <w:szCs w:val="20"/>
                <w:lang w:val="en-US" w:eastAsia="hr-HR"/>
              </w:rPr>
              <w:t>I/ Semester: 6</w:t>
            </w:r>
          </w:p>
        </w:tc>
      </w:tr>
      <w:tr w:rsidR="00F92C78" w:rsidRPr="00415E43" w:rsidTr="00697A3F">
        <w:trPr>
          <w:trHeight w:val="444"/>
        </w:trPr>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leader:</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415E43" w:rsidRDefault="00F92C78" w:rsidP="00697A3F">
            <w:pPr>
              <w:spacing w:after="0" w:line="240" w:lineRule="auto"/>
              <w:rPr>
                <w:rFonts w:ascii="Times New Roman" w:eastAsia="Times New Roman" w:hAnsi="Times New Roman"/>
                <w:sz w:val="20"/>
                <w:szCs w:val="20"/>
                <w:lang w:val="en-US" w:eastAsia="hr-HR"/>
              </w:rPr>
            </w:pP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Contact details:</w:t>
            </w:r>
          </w:p>
          <w:p w:rsidR="00F92C78" w:rsidRPr="00415E43" w:rsidRDefault="00F92C78" w:rsidP="00697A3F">
            <w:pPr>
              <w:spacing w:after="0" w:line="240" w:lineRule="auto"/>
              <w:rPr>
                <w:rFonts w:ascii="Times New Roman" w:eastAsia="Times New Roman" w:hAnsi="Times New Roman"/>
                <w:b/>
                <w:sz w:val="20"/>
                <w:szCs w:val="20"/>
                <w:lang w:val="en-US" w:eastAsia="hr-HR"/>
              </w:rPr>
            </w:pP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415E43" w:rsidRDefault="00F92C78" w:rsidP="00697A3F">
            <w:pPr>
              <w:spacing w:after="0" w:line="240" w:lineRule="auto"/>
              <w:rPr>
                <w:rFonts w:ascii="Times New Roman" w:eastAsia="Times New Roman" w:hAnsi="Times New Roman"/>
                <w:spacing w:val="-3"/>
                <w:sz w:val="20"/>
                <w:szCs w:val="20"/>
                <w:lang w:val="en-US" w:eastAsia="hr-HR"/>
              </w:rPr>
            </w:pPr>
            <w:r w:rsidRPr="00415E43">
              <w:rPr>
                <w:rFonts w:ascii="Times New Roman" w:eastAsia="Times New Roman" w:hAnsi="Times New Roman"/>
                <w:b/>
                <w:sz w:val="20"/>
                <w:szCs w:val="20"/>
                <w:lang w:val="en-US" w:eastAsia="hr-HR"/>
              </w:rPr>
              <w:t xml:space="preserve">Consultation hours:             Office:        </w:t>
            </w:r>
            <w:r>
              <w:rPr>
                <w:rFonts w:ascii="Times New Roman" w:eastAsia="Times New Roman" w:hAnsi="Times New Roman"/>
                <w:b/>
                <w:sz w:val="20"/>
                <w:szCs w:val="20"/>
                <w:lang w:val="en-US" w:eastAsia="hr-HR"/>
              </w:rPr>
              <w:t xml:space="preserve">           E-mail: </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Total class load:</w:t>
            </w:r>
          </w:p>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p>
        </w:tc>
        <w:tc>
          <w:tcPr>
            <w:tcW w:w="2611" w:type="dxa"/>
            <w:tcBorders>
              <w:top w:val="single" w:sz="4" w:space="0" w:color="auto"/>
              <w:left w:val="double" w:sz="4" w:space="0" w:color="auto"/>
              <w:bottom w:val="single" w:sz="4" w:space="0" w:color="auto"/>
              <w:right w:val="single" w:sz="4" w:space="0" w:color="auto"/>
            </w:tcBorders>
            <w:vAlign w:val="center"/>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Lectures per week: 2 class hours</w:t>
            </w:r>
          </w:p>
        </w:tc>
        <w:tc>
          <w:tcPr>
            <w:tcW w:w="2318" w:type="dxa"/>
            <w:gridSpan w:val="2"/>
            <w:tcBorders>
              <w:top w:val="single" w:sz="4" w:space="0" w:color="auto"/>
              <w:left w:val="single" w:sz="4" w:space="0" w:color="auto"/>
              <w:bottom w:val="single" w:sz="4" w:space="0" w:color="auto"/>
              <w:right w:val="single" w:sz="4" w:space="0" w:color="auto"/>
            </w:tcBorders>
            <w:vAlign w:val="center"/>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Practical work classes per week: 2 class hours</w:t>
            </w:r>
          </w:p>
        </w:tc>
        <w:tc>
          <w:tcPr>
            <w:tcW w:w="1241" w:type="dxa"/>
            <w:tcBorders>
              <w:top w:val="single" w:sz="4" w:space="0" w:color="auto"/>
              <w:left w:val="single" w:sz="4" w:space="0" w:color="auto"/>
              <w:bottom w:val="single" w:sz="4" w:space="0" w:color="auto"/>
              <w:right w:val="doub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b/>
                <w:sz w:val="20"/>
                <w:szCs w:val="20"/>
                <w:lang w:val="en-US" w:eastAsia="hr-HR"/>
              </w:rPr>
              <w:t>Total class load: 60 class hours</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ECTS credit value: </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5 ECTS</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Faculty/School/Department:</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TOURISM STUDIES/</w:t>
            </w:r>
            <w:r w:rsidRPr="00415E43">
              <w:rPr>
                <w:rFonts w:ascii="Times New Roman" w:eastAsia="Times New Roman" w:hAnsi="Times New Roman"/>
                <w:sz w:val="20"/>
                <w:szCs w:val="20"/>
                <w:lang w:val="en-US" w:eastAsia="hr-HR"/>
              </w:rPr>
              <w:t>Bachelor in Tourism Management</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Course status:</w:t>
            </w:r>
          </w:p>
        </w:tc>
        <w:tc>
          <w:tcPr>
            <w:tcW w:w="6170" w:type="dxa"/>
            <w:gridSpan w:val="4"/>
            <w:tcBorders>
              <w:top w:val="single" w:sz="4" w:space="0" w:color="auto"/>
              <w:left w:val="double" w:sz="4" w:space="0" w:color="auto"/>
              <w:bottom w:val="single" w:sz="4" w:space="0" w:color="auto"/>
              <w:right w:val="double" w:sz="4" w:space="0" w:color="auto"/>
            </w:tcBorders>
            <w:vAlign w:val="center"/>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Non o</w:t>
            </w:r>
            <w:r w:rsidRPr="00415E43">
              <w:rPr>
                <w:rFonts w:ascii="Times New Roman" w:eastAsia="Times New Roman" w:hAnsi="Times New Roman"/>
                <w:sz w:val="20"/>
                <w:szCs w:val="20"/>
                <w:lang w:val="en-US" w:eastAsia="hr-HR"/>
              </w:rPr>
              <w:t>bligatory</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Pre-requisites:</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Pr>
                <w:rFonts w:ascii="Times New Roman" w:eastAsia="Times New Roman" w:hAnsi="Times New Roman"/>
                <w:sz w:val="20"/>
                <w:szCs w:val="20"/>
                <w:lang w:val="en-US" w:eastAsia="hr-HR"/>
              </w:rPr>
              <w:t>None</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Access restrictions:</w:t>
            </w:r>
          </w:p>
        </w:tc>
        <w:tc>
          <w:tcPr>
            <w:tcW w:w="6170" w:type="dxa"/>
            <w:gridSpan w:val="4"/>
            <w:tcBorders>
              <w:top w:val="single" w:sz="4" w:space="0" w:color="auto"/>
              <w:left w:val="double" w:sz="4" w:space="0" w:color="auto"/>
              <w:bottom w:val="single" w:sz="4" w:space="0" w:color="auto"/>
              <w:right w:val="double" w:sz="4" w:space="0" w:color="auto"/>
            </w:tcBorders>
            <w:vAlign w:val="center"/>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Only for students of tourism</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Student workload:</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F92C78" w:rsidRDefault="00F92C78" w:rsidP="00F92C78">
            <w:pPr>
              <w:pStyle w:val="HTMLPreformatted"/>
              <w:shd w:val="clear" w:color="auto" w:fill="FFFFFF"/>
              <w:rPr>
                <w:rFonts w:ascii="inherit" w:hAnsi="inherit"/>
                <w:color w:val="212121"/>
                <w:lang w:val="en"/>
              </w:rPr>
            </w:pPr>
            <w:r>
              <w:br/>
            </w:r>
            <w:r>
              <w:rPr>
                <w:rFonts w:ascii="inherit" w:hAnsi="inherit"/>
                <w:color w:val="212121"/>
                <w:lang w:val="en"/>
              </w:rPr>
              <w:t>I</w:t>
            </w:r>
            <w:r w:rsidRPr="00F92C78">
              <w:rPr>
                <w:rFonts w:ascii="inherit" w:hAnsi="inherit"/>
                <w:color w:val="212121"/>
                <w:lang w:val="en"/>
              </w:rPr>
              <w:t>ntroducing students with marketing planning and event organization in tourism, and training them to design an event organization plan and plan to meet the target group's needs with a view to improving the reputation / image of the event and its affiliated spon</w:t>
            </w:r>
            <w:r>
              <w:rPr>
                <w:rFonts w:ascii="inherit" w:hAnsi="inherit"/>
                <w:color w:val="212121"/>
                <w:lang w:val="en"/>
              </w:rPr>
              <w:t>sors and other interest groups.</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highlight w:val="yellow"/>
                <w:lang w:val="en-US" w:eastAsia="hr-HR"/>
              </w:rPr>
            </w:pPr>
            <w:r w:rsidRPr="00415E43">
              <w:rPr>
                <w:rFonts w:ascii="Times New Roman" w:eastAsia="Times New Roman" w:hAnsi="Times New Roman"/>
                <w:b/>
                <w:sz w:val="20"/>
                <w:szCs w:val="20"/>
                <w:lang w:val="en-US" w:eastAsia="hr-HR"/>
              </w:rPr>
              <w:t>Learning outcomes:</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Pr>
                <w:rFonts w:ascii="inherit" w:eastAsia="Times New Roman" w:hAnsi="inherit" w:cs="Courier New"/>
                <w:color w:val="212121"/>
                <w:sz w:val="20"/>
                <w:szCs w:val="20"/>
                <w:lang w:val="en" w:eastAsia="hr-HR"/>
              </w:rPr>
              <w:t xml:space="preserve">1. </w:t>
            </w:r>
            <w:r w:rsidRPr="00F92C78">
              <w:rPr>
                <w:rFonts w:ascii="inherit" w:eastAsia="Times New Roman" w:hAnsi="inherit" w:cs="Courier New"/>
                <w:color w:val="212121"/>
                <w:sz w:val="20"/>
                <w:szCs w:val="20"/>
                <w:lang w:val="en" w:eastAsia="hr-HR"/>
              </w:rPr>
              <w:t>Understand the process of event marketing.</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2. Independently, and in the group, use the tools and techniques of planning and organization of events in tourism.</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3. Design and profiling event plans and plans to meet the target group's needs.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4. Describe, analyze and evolve various marketing event components in tourism.</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5. Implement the acquired knowledge and skills in order to increase the reputation / image of the event in tourism.</w:t>
            </w:r>
          </w:p>
          <w:p w:rsidR="00F92C78" w:rsidRPr="00ED48F7" w:rsidRDefault="00F92C78" w:rsidP="00697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n"/>
              </w:rPr>
            </w:pP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Indicative syllabus content:</w:t>
            </w:r>
          </w:p>
        </w:tc>
        <w:tc>
          <w:tcPr>
            <w:tcW w:w="6170" w:type="dxa"/>
            <w:gridSpan w:val="4"/>
            <w:tcBorders>
              <w:top w:val="single" w:sz="4" w:space="0" w:color="auto"/>
              <w:left w:val="double" w:sz="4" w:space="0" w:color="auto"/>
              <w:bottom w:val="single" w:sz="4" w:space="0" w:color="auto"/>
              <w:right w:val="double" w:sz="4" w:space="0" w:color="auto"/>
            </w:tcBorders>
            <w:vAlign w:val="center"/>
          </w:tcPr>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1. Types and forms of tourism events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2. Definition of products (events)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3. Creating an event plan</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4. Event organization and group leadership</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5. Identification and segmentation of customers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6. Promotion of events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7. Sponsoring events</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8. Plan to meet the needs of the target audience</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9. Public Relations Management</w:t>
            </w:r>
          </w:p>
          <w:p w:rsidR="00F92C78" w:rsidRPr="002947F8" w:rsidRDefault="00F92C78" w:rsidP="00697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10. Measuring economic effects of tourism events</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Learning delivery:</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2947F8" w:rsidRDefault="00F92C78" w:rsidP="00697A3F">
            <w:pPr>
              <w:pStyle w:val="HTMLPreformatted"/>
              <w:shd w:val="clear" w:color="auto" w:fill="FFFFFF"/>
              <w:rPr>
                <w:rFonts w:ascii="inherit" w:hAnsi="inherit"/>
                <w:color w:val="212121"/>
              </w:rPr>
            </w:pPr>
            <w:r>
              <w:rPr>
                <w:rFonts w:ascii="inherit" w:hAnsi="inherit"/>
                <w:color w:val="212121"/>
                <w:lang w:val="en"/>
              </w:rPr>
              <w:t>Lectures, computer exercises, case processing, making project application</w:t>
            </w:r>
          </w:p>
        </w:tc>
      </w:tr>
      <w:tr w:rsidR="00F92C78" w:rsidRPr="00415E43" w:rsidTr="00EF68C6">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 xml:space="preserve">Other </w:t>
            </w:r>
            <w:proofErr w:type="spellStart"/>
            <w:r w:rsidRPr="00415E43">
              <w:rPr>
                <w:rFonts w:ascii="Times New Roman" w:eastAsia="Times New Roman" w:hAnsi="Times New Roman"/>
                <w:b/>
                <w:sz w:val="20"/>
                <w:szCs w:val="20"/>
                <w:lang w:val="en-US" w:eastAsia="hr-HR"/>
              </w:rPr>
              <w:t>students’obligations</w:t>
            </w:r>
            <w:proofErr w:type="spellEnd"/>
            <w:r w:rsidRPr="00415E43">
              <w:rPr>
                <w:rFonts w:ascii="Times New Roman" w:eastAsia="Times New Roman" w:hAnsi="Times New Roman"/>
                <w:b/>
                <w:sz w:val="20"/>
                <w:szCs w:val="20"/>
                <w:lang w:val="en-US" w:eastAsia="hr-HR"/>
              </w:rPr>
              <w:t xml:space="preserve"> (if required):</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Active participation in lectures and exercises, implementation of independent and group tasks, and writing reports on completed tasks. The requirement for access to the final exam is to submit all reports of independent and group tasks during the realization of the teaching process.</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Assessment weighting:</w:t>
            </w:r>
          </w:p>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p>
        </w:tc>
        <w:tc>
          <w:tcPr>
            <w:tcW w:w="6170" w:type="dxa"/>
            <w:gridSpan w:val="4"/>
            <w:tcBorders>
              <w:top w:val="single" w:sz="4" w:space="0" w:color="auto"/>
              <w:left w:val="double" w:sz="4" w:space="0" w:color="auto"/>
              <w:bottom w:val="single" w:sz="4" w:space="0" w:color="auto"/>
              <w:right w:val="double" w:sz="4" w:space="0" w:color="auto"/>
            </w:tcBorders>
            <w:hideMark/>
          </w:tcPr>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1. Presence continues 10%</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2. Individual work 15%</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3. Group work (event plan and organization, target audience satisfaction program) 25%</w:t>
            </w:r>
          </w:p>
          <w:p w:rsidR="00F92C78" w:rsidRPr="00F92C78" w:rsidRDefault="00F92C78" w:rsidP="00697A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4. Final test 50%</w:t>
            </w:r>
          </w:p>
        </w:tc>
      </w:tr>
      <w:tr w:rsidR="00F92C78" w:rsidRPr="00415E43" w:rsidTr="00697A3F">
        <w:tc>
          <w:tcPr>
            <w:tcW w:w="3313" w:type="dxa"/>
            <w:tcBorders>
              <w:top w:val="single" w:sz="4" w:space="0" w:color="auto"/>
              <w:left w:val="double" w:sz="4" w:space="0" w:color="auto"/>
              <w:bottom w:val="sing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t>Essential reading:</w:t>
            </w:r>
          </w:p>
        </w:tc>
        <w:tc>
          <w:tcPr>
            <w:tcW w:w="6170" w:type="dxa"/>
            <w:gridSpan w:val="4"/>
            <w:tcBorders>
              <w:top w:val="single" w:sz="4" w:space="0" w:color="auto"/>
              <w:left w:val="double" w:sz="4" w:space="0" w:color="auto"/>
              <w:bottom w:val="single" w:sz="4" w:space="0" w:color="auto"/>
              <w:right w:val="double" w:sz="4" w:space="0" w:color="auto"/>
            </w:tcBorders>
            <w:vAlign w:val="center"/>
            <w:hideMark/>
          </w:tcPr>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 xml:space="preserve">1. Van der </w:t>
            </w:r>
            <w:proofErr w:type="spellStart"/>
            <w:r w:rsidRPr="00F92C78">
              <w:rPr>
                <w:rFonts w:ascii="inherit" w:eastAsia="Times New Roman" w:hAnsi="inherit" w:cs="Courier New"/>
                <w:color w:val="212121"/>
                <w:sz w:val="20"/>
                <w:szCs w:val="20"/>
                <w:lang w:val="en" w:eastAsia="hr-HR"/>
              </w:rPr>
              <w:t>Wagen</w:t>
            </w:r>
            <w:proofErr w:type="spellEnd"/>
            <w:r w:rsidRPr="00F92C78">
              <w:rPr>
                <w:rFonts w:ascii="inherit" w:eastAsia="Times New Roman" w:hAnsi="inherit" w:cs="Courier New"/>
                <w:color w:val="212121"/>
                <w:sz w:val="20"/>
                <w:szCs w:val="20"/>
                <w:lang w:val="en" w:eastAsia="hr-HR"/>
              </w:rPr>
              <w:t xml:space="preserve">, L., Carlos, R.B., "Event management", MATE </w:t>
            </w:r>
            <w:proofErr w:type="spellStart"/>
            <w:r w:rsidRPr="00F92C78">
              <w:rPr>
                <w:rFonts w:ascii="inherit" w:eastAsia="Times New Roman" w:hAnsi="inherit" w:cs="Courier New"/>
                <w:color w:val="212121"/>
                <w:sz w:val="20"/>
                <w:szCs w:val="20"/>
                <w:lang w:val="en" w:eastAsia="hr-HR"/>
              </w:rPr>
              <w:t>d.o.o</w:t>
            </w:r>
            <w:proofErr w:type="spellEnd"/>
            <w:r w:rsidRPr="00F92C78">
              <w:rPr>
                <w:rFonts w:ascii="inherit" w:eastAsia="Times New Roman" w:hAnsi="inherit" w:cs="Courier New"/>
                <w:color w:val="212121"/>
                <w:sz w:val="20"/>
                <w:szCs w:val="20"/>
                <w:lang w:val="en" w:eastAsia="hr-HR"/>
              </w:rPr>
              <w:t>. Zagreb, 2008.</w:t>
            </w:r>
          </w:p>
          <w:p w:rsidR="00F92C78" w:rsidRPr="00F92C7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eastAsia="hr-HR"/>
              </w:rPr>
            </w:pPr>
            <w:r w:rsidRPr="00F92C78">
              <w:rPr>
                <w:rFonts w:ascii="inherit" w:eastAsia="Times New Roman" w:hAnsi="inherit" w:cs="Courier New"/>
                <w:color w:val="212121"/>
                <w:sz w:val="20"/>
                <w:szCs w:val="20"/>
                <w:lang w:val="en" w:eastAsia="hr-HR"/>
              </w:rPr>
              <w:t xml:space="preserve">2. </w:t>
            </w:r>
            <w:proofErr w:type="spellStart"/>
            <w:r w:rsidRPr="00F92C78">
              <w:rPr>
                <w:rFonts w:ascii="inherit" w:eastAsia="Times New Roman" w:hAnsi="inherit" w:cs="Courier New"/>
                <w:color w:val="212121"/>
                <w:sz w:val="20"/>
                <w:szCs w:val="20"/>
                <w:lang w:val="en" w:eastAsia="hr-HR"/>
              </w:rPr>
              <w:t>Stić</w:t>
            </w:r>
            <w:proofErr w:type="spellEnd"/>
            <w:r w:rsidRPr="00F92C78">
              <w:rPr>
                <w:rFonts w:ascii="inherit" w:eastAsia="Times New Roman" w:hAnsi="inherit" w:cs="Courier New"/>
                <w:color w:val="212121"/>
                <w:sz w:val="20"/>
                <w:szCs w:val="20"/>
                <w:lang w:val="en" w:eastAsia="hr-HR"/>
              </w:rPr>
              <w:t xml:space="preserve">, D., "Marketing in Tourism &amp; Marketing Management of Destinations", </w:t>
            </w:r>
            <w:proofErr w:type="spellStart"/>
            <w:r w:rsidRPr="00F92C78">
              <w:rPr>
                <w:rFonts w:ascii="inherit" w:eastAsia="Times New Roman" w:hAnsi="inherit" w:cs="Courier New"/>
                <w:color w:val="212121"/>
                <w:sz w:val="20"/>
                <w:szCs w:val="20"/>
                <w:lang w:val="en" w:eastAsia="hr-HR"/>
              </w:rPr>
              <w:t>Beretin</w:t>
            </w:r>
            <w:proofErr w:type="spellEnd"/>
            <w:r w:rsidRPr="00F92C78">
              <w:rPr>
                <w:rFonts w:ascii="inherit" w:eastAsia="Times New Roman" w:hAnsi="inherit" w:cs="Courier New"/>
                <w:color w:val="212121"/>
                <w:sz w:val="20"/>
                <w:szCs w:val="20"/>
                <w:lang w:val="en" w:eastAsia="hr-HR"/>
              </w:rPr>
              <w:t>, Split, 2010.</w:t>
            </w:r>
          </w:p>
          <w:p w:rsidR="00F92C78" w:rsidRPr="002947F8" w:rsidRDefault="00F92C78" w:rsidP="00F92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hr-HR" w:eastAsia="hr-HR"/>
              </w:rPr>
            </w:pPr>
            <w:r w:rsidRPr="00F92C78">
              <w:rPr>
                <w:rFonts w:ascii="inherit" w:eastAsia="Times New Roman" w:hAnsi="inherit" w:cs="Courier New"/>
                <w:color w:val="212121"/>
                <w:sz w:val="20"/>
                <w:szCs w:val="20"/>
                <w:lang w:val="en" w:eastAsia="hr-HR"/>
              </w:rPr>
              <w:t>3. Subsequently submitted materials for exercise and discussion</w:t>
            </w:r>
          </w:p>
        </w:tc>
      </w:tr>
      <w:tr w:rsidR="00F92C78" w:rsidRPr="00415E43" w:rsidTr="00697A3F">
        <w:tc>
          <w:tcPr>
            <w:tcW w:w="3313" w:type="dxa"/>
            <w:tcBorders>
              <w:top w:val="single" w:sz="4" w:space="0" w:color="auto"/>
              <w:left w:val="double" w:sz="4" w:space="0" w:color="auto"/>
              <w:bottom w:val="double" w:sz="4" w:space="0" w:color="auto"/>
              <w:right w:val="double" w:sz="4" w:space="0" w:color="auto"/>
            </w:tcBorders>
            <w:shd w:val="clear" w:color="auto" w:fill="CCCCCC"/>
            <w:vAlign w:val="center"/>
            <w:hideMark/>
          </w:tcPr>
          <w:p w:rsidR="00F92C78" w:rsidRPr="00415E43" w:rsidRDefault="00F92C78" w:rsidP="00697A3F">
            <w:pPr>
              <w:spacing w:after="0" w:line="240" w:lineRule="auto"/>
              <w:jc w:val="center"/>
              <w:rPr>
                <w:rFonts w:ascii="Times New Roman" w:eastAsia="Times New Roman" w:hAnsi="Times New Roman"/>
                <w:b/>
                <w:sz w:val="20"/>
                <w:szCs w:val="20"/>
                <w:lang w:val="en-US" w:eastAsia="hr-HR"/>
              </w:rPr>
            </w:pPr>
            <w:r w:rsidRPr="00415E43">
              <w:rPr>
                <w:rFonts w:ascii="Times New Roman" w:eastAsia="Times New Roman" w:hAnsi="Times New Roman"/>
                <w:b/>
                <w:sz w:val="20"/>
                <w:szCs w:val="20"/>
                <w:lang w:val="en-US" w:eastAsia="hr-HR"/>
              </w:rPr>
              <w:lastRenderedPageBreak/>
              <w:t>Course quality assessment:</w:t>
            </w:r>
          </w:p>
        </w:tc>
        <w:tc>
          <w:tcPr>
            <w:tcW w:w="6170" w:type="dxa"/>
            <w:gridSpan w:val="4"/>
            <w:tcBorders>
              <w:top w:val="single" w:sz="4" w:space="0" w:color="auto"/>
              <w:left w:val="double" w:sz="4" w:space="0" w:color="auto"/>
              <w:bottom w:val="double" w:sz="4" w:space="0" w:color="auto"/>
              <w:right w:val="double" w:sz="4" w:space="0" w:color="auto"/>
            </w:tcBorders>
            <w:vAlign w:val="center"/>
            <w:hideMark/>
          </w:tcPr>
          <w:p w:rsidR="00F92C78" w:rsidRPr="00415E43" w:rsidRDefault="00F92C78" w:rsidP="00697A3F">
            <w:pPr>
              <w:spacing w:after="0" w:line="240" w:lineRule="auto"/>
              <w:jc w:val="center"/>
              <w:rPr>
                <w:rFonts w:ascii="Times New Roman" w:eastAsia="Times New Roman" w:hAnsi="Times New Roman"/>
                <w:sz w:val="20"/>
                <w:szCs w:val="20"/>
                <w:lang w:val="en-US" w:eastAsia="hr-HR"/>
              </w:rPr>
            </w:pPr>
            <w:r w:rsidRPr="00415E43">
              <w:rPr>
                <w:rFonts w:ascii="Times New Roman" w:eastAsia="Times New Roman" w:hAnsi="Times New Roman"/>
                <w:sz w:val="20"/>
                <w:szCs w:val="20"/>
                <w:lang w:val="en-US" w:eastAsia="hr-HR"/>
              </w:rPr>
              <w:t>Student polls</w:t>
            </w:r>
          </w:p>
        </w:tc>
      </w:tr>
    </w:tbl>
    <w:p w:rsidR="00D558A9" w:rsidRDefault="00F92C78"/>
    <w:sectPr w:rsidR="00D55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78"/>
    <w:rsid w:val="004B66D8"/>
    <w:rsid w:val="00872D06"/>
    <w:rsid w:val="00F92C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7BFDB-A4FA-4629-9BC8-E4184C53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78"/>
    <w:pPr>
      <w:spacing w:after="200" w:line="276" w:lineRule="auto"/>
    </w:pPr>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F92C78"/>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1</cp:revision>
  <dcterms:created xsi:type="dcterms:W3CDTF">2019-02-24T19:50:00Z</dcterms:created>
  <dcterms:modified xsi:type="dcterms:W3CDTF">2019-02-24T19:58:00Z</dcterms:modified>
</cp:coreProperties>
</file>