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A1" w:rsidRDefault="00EE2DA1" w:rsidP="00007A0C">
      <w:pPr>
        <w:rPr>
          <w:spacing w:val="-3"/>
          <w:sz w:val="20"/>
          <w:szCs w:val="18"/>
        </w:rPr>
      </w:pPr>
    </w:p>
    <w:tbl>
      <w:tblPr>
        <w:tblW w:w="10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3"/>
        <w:gridCol w:w="2484"/>
        <w:gridCol w:w="1277"/>
        <w:gridCol w:w="1275"/>
        <w:gridCol w:w="1938"/>
      </w:tblGrid>
      <w:tr w:rsidR="0027558B" w:rsidRPr="004D200B">
        <w:trPr>
          <w:trHeight w:val="524"/>
        </w:trPr>
        <w:tc>
          <w:tcPr>
            <w:tcW w:w="1028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4D200B" w:rsidRPr="00C82ECA" w:rsidRDefault="008F095B" w:rsidP="004D200B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pacing w:val="-3"/>
                <w:sz w:val="20"/>
                <w:szCs w:val="20"/>
              </w:rPr>
            </w:pPr>
            <w:r>
              <w:rPr>
                <w:rFonts w:eastAsiaTheme="majorEastAsia"/>
                <w:b/>
                <w:spacing w:val="-3"/>
                <w:sz w:val="20"/>
                <w:szCs w:val="20"/>
              </w:rPr>
              <w:t>DZEMAL BIJEDIC UNIVERSITY OF MOSTAR</w:t>
            </w:r>
          </w:p>
          <w:p w:rsidR="0027558B" w:rsidRPr="004D200B" w:rsidRDefault="0002227B" w:rsidP="00640F84">
            <w:pPr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rFonts w:eastAsiaTheme="majorEastAsia"/>
                <w:b/>
                <w:spacing w:val="-3"/>
                <w:sz w:val="20"/>
                <w:szCs w:val="20"/>
                <w:lang w:val="pl-PL"/>
              </w:rPr>
              <w:t xml:space="preserve">FACULTY OF </w:t>
            </w:r>
            <w:r w:rsidR="00640F84">
              <w:rPr>
                <w:rFonts w:eastAsiaTheme="majorEastAsia"/>
                <w:b/>
                <w:spacing w:val="-3"/>
                <w:sz w:val="20"/>
                <w:szCs w:val="20"/>
                <w:lang w:val="pl-PL"/>
              </w:rPr>
              <w:t>ECONOMICS</w:t>
            </w:r>
          </w:p>
        </w:tc>
      </w:tr>
      <w:tr w:rsidR="0027558B" w:rsidRPr="004D200B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7558B" w:rsidRPr="004D200B" w:rsidRDefault="008F095B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  <w:r w:rsidR="0027558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558B" w:rsidRPr="00C735C1" w:rsidRDefault="00C735C1" w:rsidP="004D200B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C735C1">
              <w:rPr>
                <w:rFonts w:ascii="Times New Roman" w:hAnsi="Times New Roman"/>
                <w:b/>
                <w:sz w:val="20"/>
                <w:lang w:val="pl-PL"/>
              </w:rPr>
              <w:t>HUMAN RESOURCE MANAGEMENT</w:t>
            </w:r>
          </w:p>
        </w:tc>
        <w:tc>
          <w:tcPr>
            <w:tcW w:w="3213" w:type="dxa"/>
            <w:gridSpan w:val="2"/>
            <w:tcBorders>
              <w:top w:val="double" w:sz="4" w:space="0" w:color="auto"/>
            </w:tcBorders>
            <w:vAlign w:val="center"/>
          </w:tcPr>
          <w:p w:rsidR="0027558B" w:rsidRPr="004D200B" w:rsidRDefault="008F095B" w:rsidP="00141B36">
            <w:pPr>
              <w:pStyle w:val="Heading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Code</w:t>
            </w:r>
            <w:r w:rsidR="0027558B" w:rsidRPr="004D200B">
              <w:rPr>
                <w:rFonts w:ascii="Times New Roman" w:hAnsi="Times New Roman"/>
                <w:b/>
                <w:sz w:val="20"/>
              </w:rPr>
              <w:t>:</w:t>
            </w:r>
            <w:r w:rsidR="002616B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13ACF">
              <w:rPr>
                <w:rFonts w:ascii="Times New Roman" w:hAnsi="Times New Roman"/>
                <w:b/>
                <w:sz w:val="20"/>
              </w:rPr>
              <w:t>AB</w:t>
            </w:r>
            <w:r w:rsidR="00141B36">
              <w:rPr>
                <w:rFonts w:ascii="Times New Roman" w:hAnsi="Times New Roman"/>
                <w:b/>
                <w:sz w:val="20"/>
              </w:rPr>
              <w:t>4</w:t>
            </w:r>
            <w:r w:rsidR="007A144C">
              <w:rPr>
                <w:rFonts w:ascii="Times New Roman" w:hAnsi="Times New Roman"/>
                <w:b/>
                <w:sz w:val="20"/>
              </w:rPr>
              <w:t>0</w:t>
            </w:r>
            <w:r w:rsidR="00141B36"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8F095B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Studies level, year of study, semester 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:rsidR="004D200B" w:rsidRPr="00C82ECA" w:rsidRDefault="008F095B" w:rsidP="009E5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undergraduate studies </w:t>
            </w:r>
          </w:p>
        </w:tc>
        <w:tc>
          <w:tcPr>
            <w:tcW w:w="3213" w:type="dxa"/>
            <w:gridSpan w:val="2"/>
            <w:vAlign w:val="center"/>
          </w:tcPr>
          <w:p w:rsidR="004D200B" w:rsidRPr="00C82ECA" w:rsidRDefault="008F095B" w:rsidP="0014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  <w:r w:rsidR="004D200B" w:rsidRPr="00C82ECA">
              <w:rPr>
                <w:sz w:val="20"/>
                <w:szCs w:val="20"/>
              </w:rPr>
              <w:t xml:space="preserve">: </w:t>
            </w:r>
            <w:r w:rsidR="007A144C">
              <w:rPr>
                <w:sz w:val="20"/>
                <w:szCs w:val="20"/>
              </w:rPr>
              <w:t>I</w:t>
            </w:r>
            <w:r w:rsidR="00141B36">
              <w:rPr>
                <w:sz w:val="20"/>
                <w:szCs w:val="20"/>
              </w:rPr>
              <w:t>V</w:t>
            </w:r>
            <w:r w:rsidR="004D200B" w:rsidRPr="00C82ECA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semester</w:t>
            </w:r>
            <w:r w:rsidR="004D200B" w:rsidRPr="00C82ECA">
              <w:rPr>
                <w:sz w:val="20"/>
                <w:szCs w:val="20"/>
              </w:rPr>
              <w:t xml:space="preserve">: </w:t>
            </w:r>
            <w:r w:rsidR="00141B36">
              <w:rPr>
                <w:sz w:val="20"/>
                <w:szCs w:val="20"/>
              </w:rPr>
              <w:t>7</w:t>
            </w:r>
          </w:p>
        </w:tc>
      </w:tr>
      <w:tr w:rsidR="00C735C1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735C1" w:rsidRPr="004D200B" w:rsidRDefault="00C735C1" w:rsidP="00C73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Lecturer</w:t>
            </w:r>
            <w:r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C735C1" w:rsidRPr="00276511" w:rsidRDefault="00C735C1" w:rsidP="00C735C1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Associate Professor Sanvila Vuk, PhD</w:t>
            </w:r>
          </w:p>
        </w:tc>
      </w:tr>
      <w:tr w:rsidR="00C735C1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735C1" w:rsidRPr="004D200B" w:rsidRDefault="00C735C1" w:rsidP="00C73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  <w:r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C735C1" w:rsidRPr="00276511" w:rsidRDefault="00C735C1" w:rsidP="00C735C1">
            <w:pPr>
              <w:rPr>
                <w:spacing w:val="-3"/>
                <w:sz w:val="20"/>
                <w:szCs w:val="20"/>
              </w:rPr>
            </w:pPr>
            <w:r w:rsidRPr="00276511">
              <w:rPr>
                <w:spacing w:val="-3"/>
                <w:sz w:val="20"/>
                <w:szCs w:val="20"/>
              </w:rPr>
              <w:t>E-mail</w:t>
            </w:r>
            <w:r>
              <w:rPr>
                <w:spacing w:val="-3"/>
                <w:sz w:val="20"/>
                <w:szCs w:val="20"/>
              </w:rPr>
              <w:t xml:space="preserve">: </w:t>
            </w:r>
            <w:hyperlink r:id="rId7" w:history="1">
              <w:r w:rsidRPr="00CC1727">
                <w:rPr>
                  <w:rStyle w:val="Hyperlink"/>
                  <w:spacing w:val="-3"/>
                  <w:sz w:val="20"/>
                  <w:szCs w:val="20"/>
                </w:rPr>
                <w:t>sanvila.vuk@unmo.ba</w:t>
              </w:r>
            </w:hyperlink>
            <w:r>
              <w:rPr>
                <w:spacing w:val="-3"/>
                <w:sz w:val="20"/>
                <w:szCs w:val="20"/>
              </w:rPr>
              <w:t xml:space="preserve">                                  Tel</w:t>
            </w:r>
            <w:r w:rsidRPr="00276511">
              <w:rPr>
                <w:spacing w:val="-3"/>
                <w:sz w:val="20"/>
                <w:szCs w:val="20"/>
              </w:rPr>
              <w:t>:</w:t>
            </w:r>
            <w:r>
              <w:rPr>
                <w:spacing w:val="-3"/>
                <w:sz w:val="20"/>
                <w:szCs w:val="20"/>
              </w:rPr>
              <w:t xml:space="preserve"> +387 36 514-925                                                    </w:t>
            </w:r>
          </w:p>
        </w:tc>
      </w:tr>
      <w:tr w:rsidR="004D200B" w:rsidRPr="004D200B" w:rsidTr="000C753C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8F095B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number of teaching hours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84" w:type="dxa"/>
            <w:tcBorders>
              <w:left w:val="double" w:sz="4" w:space="0" w:color="auto"/>
            </w:tcBorders>
          </w:tcPr>
          <w:p w:rsidR="004D200B" w:rsidRPr="00C82ECA" w:rsidRDefault="000C753C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 (we</w:t>
            </w:r>
            <w:r w:rsidR="004C40D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kly hours)</w:t>
            </w:r>
            <w:r w:rsidR="004D200B" w:rsidRPr="00C82ECA">
              <w:rPr>
                <w:sz w:val="20"/>
                <w:szCs w:val="20"/>
              </w:rPr>
              <w:t xml:space="preserve">: </w:t>
            </w:r>
            <w:r w:rsidR="00E13ACF">
              <w:rPr>
                <w:sz w:val="20"/>
                <w:szCs w:val="20"/>
              </w:rPr>
              <w:t>4</w:t>
            </w:r>
          </w:p>
          <w:p w:rsidR="004D200B" w:rsidRPr="00C82ECA" w:rsidRDefault="004D200B" w:rsidP="004D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D200B" w:rsidRPr="00C82ECA" w:rsidRDefault="000C753C" w:rsidP="004D200B">
            <w:pPr>
              <w:jc w:val="center"/>
              <w:rPr>
                <w:sz w:val="20"/>
                <w:szCs w:val="20"/>
              </w:rPr>
            </w:pPr>
            <w:bookmarkStart w:id="0" w:name="_Hlk178091"/>
            <w:r>
              <w:rPr>
                <w:sz w:val="20"/>
                <w:szCs w:val="20"/>
              </w:rPr>
              <w:t>Exercises</w:t>
            </w:r>
            <w:bookmarkEnd w:id="0"/>
            <w:r>
              <w:rPr>
                <w:sz w:val="20"/>
                <w:szCs w:val="20"/>
              </w:rPr>
              <w:t xml:space="preserve"> (we</w:t>
            </w:r>
            <w:r w:rsidR="004C40D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kly hours)</w:t>
            </w:r>
            <w:r w:rsidR="004D200B" w:rsidRPr="00C82ECA">
              <w:rPr>
                <w:sz w:val="20"/>
                <w:szCs w:val="20"/>
              </w:rPr>
              <w:t>: 2</w:t>
            </w:r>
          </w:p>
        </w:tc>
        <w:tc>
          <w:tcPr>
            <w:tcW w:w="1938" w:type="dxa"/>
          </w:tcPr>
          <w:p w:rsidR="004D200B" w:rsidRPr="00C82ECA" w:rsidRDefault="000C753C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hours</w:t>
            </w:r>
            <w:r w:rsidR="004D200B">
              <w:rPr>
                <w:sz w:val="20"/>
                <w:szCs w:val="20"/>
              </w:rPr>
              <w:t xml:space="preserve">: </w:t>
            </w:r>
            <w:r w:rsidR="00E13ACF">
              <w:rPr>
                <w:sz w:val="20"/>
                <w:szCs w:val="20"/>
              </w:rPr>
              <w:t>90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 points</w:t>
            </w:r>
            <w:r w:rsidR="004C40D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4246B4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D200B" w:rsidRPr="00C82ECA">
              <w:rPr>
                <w:sz w:val="20"/>
                <w:szCs w:val="20"/>
              </w:rPr>
              <w:t xml:space="preserve"> ECTS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4D200B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</w:t>
            </w:r>
            <w:r w:rsidR="000C753C">
              <w:rPr>
                <w:sz w:val="20"/>
                <w:szCs w:val="20"/>
              </w:rPr>
              <w:t xml:space="preserve">of </w:t>
            </w:r>
            <w:r w:rsidR="00E13ACF">
              <w:rPr>
                <w:sz w:val="20"/>
                <w:szCs w:val="20"/>
              </w:rPr>
              <w:t>Economics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 status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2823DB" w:rsidP="00C73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Preconditions for the subject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0C753C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Limitations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4D200B" w:rsidP="004D200B">
            <w:pPr>
              <w:jc w:val="center"/>
              <w:rPr>
                <w:sz w:val="20"/>
                <w:szCs w:val="20"/>
              </w:rPr>
            </w:pP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Justification for the assigned ECTS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0C753C" w:rsidP="004D2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ECTS points corresponds to the number of hours necessary for teaching hours and exam preparation. </w:t>
            </w:r>
          </w:p>
        </w:tc>
      </w:tr>
      <w:tr w:rsidR="00565633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0C753C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of the subject</w:t>
            </w:r>
            <w:r w:rsidR="00BD6724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565633" w:rsidRPr="00C735C1" w:rsidRDefault="00C735C1" w:rsidP="00C735C1">
            <w:pPr>
              <w:rPr>
                <w:spacing w:val="-3"/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The main goal is to provide the students with a comprehensive introduction to Human Resource Management and with the examples of best practices in this field.</w:t>
            </w:r>
          </w:p>
        </w:tc>
      </w:tr>
      <w:tr w:rsidR="00AB4219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B4219" w:rsidRPr="004D200B" w:rsidRDefault="000041C7" w:rsidP="006230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bookmarkStart w:id="1" w:name="_Hlk177945"/>
            <w:r>
              <w:rPr>
                <w:b/>
                <w:sz w:val="20"/>
                <w:szCs w:val="20"/>
              </w:rPr>
              <w:t xml:space="preserve">Generic and specific competencies (knowledge and skills) / learning outcomes: </w:t>
            </w:r>
            <w:bookmarkEnd w:id="1"/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C735C1" w:rsidRPr="00C735C1" w:rsidRDefault="00C735C1" w:rsidP="00C735C1">
            <w:pPr>
              <w:rPr>
                <w:sz w:val="20"/>
                <w:szCs w:val="20"/>
                <w:lang w:val="en-GB"/>
              </w:rPr>
            </w:pPr>
            <w:r w:rsidRPr="00C735C1">
              <w:rPr>
                <w:sz w:val="20"/>
                <w:szCs w:val="20"/>
                <w:lang w:val="en-GB"/>
              </w:rPr>
              <w:t>Understanding HRM (meaning, concept, importance); explaining the ways that HRM activities can contribute to an organisation's success; describe the role that play HR managers;</w:t>
            </w:r>
          </w:p>
          <w:p w:rsidR="00C735C1" w:rsidRPr="00C735C1" w:rsidRDefault="00C735C1" w:rsidP="00C735C1">
            <w:pPr>
              <w:rPr>
                <w:sz w:val="20"/>
                <w:szCs w:val="20"/>
                <w:lang w:val="en-GB"/>
              </w:rPr>
            </w:pPr>
            <w:r w:rsidRPr="00C735C1">
              <w:rPr>
                <w:sz w:val="20"/>
                <w:szCs w:val="20"/>
                <w:lang w:val="en-GB"/>
              </w:rPr>
              <w:t>Explaining the key concept concerning the HR planning, job analysis, recruitment and professional selection; implementing job analysis methods;</w:t>
            </w:r>
          </w:p>
          <w:p w:rsidR="00C735C1" w:rsidRPr="00C735C1" w:rsidRDefault="00C735C1" w:rsidP="00C735C1">
            <w:pPr>
              <w:rPr>
                <w:sz w:val="20"/>
                <w:szCs w:val="20"/>
                <w:lang w:val="en-GB"/>
              </w:rPr>
            </w:pPr>
            <w:r w:rsidRPr="00C735C1">
              <w:rPr>
                <w:sz w:val="20"/>
                <w:szCs w:val="20"/>
                <w:lang w:val="en-GB"/>
              </w:rPr>
              <w:t>Explaining the process and methods of performance evaluation;</w:t>
            </w:r>
          </w:p>
          <w:p w:rsidR="00C735C1" w:rsidRPr="00C735C1" w:rsidRDefault="00C735C1" w:rsidP="00C735C1">
            <w:pPr>
              <w:rPr>
                <w:sz w:val="20"/>
                <w:szCs w:val="20"/>
                <w:lang w:val="en-GB"/>
              </w:rPr>
            </w:pPr>
            <w:r w:rsidRPr="00C735C1">
              <w:rPr>
                <w:sz w:val="20"/>
                <w:szCs w:val="20"/>
                <w:lang w:val="en-GB"/>
              </w:rPr>
              <w:t>Understanding job evaluation and understanding different pay system; explaining how can employees become motivated (understanding different motivation technics);</w:t>
            </w:r>
          </w:p>
          <w:p w:rsidR="00C735C1" w:rsidRPr="00C735C1" w:rsidRDefault="00C735C1" w:rsidP="00C735C1">
            <w:pPr>
              <w:rPr>
                <w:sz w:val="20"/>
                <w:szCs w:val="20"/>
                <w:lang w:val="en-GB"/>
              </w:rPr>
            </w:pPr>
            <w:r w:rsidRPr="00C735C1">
              <w:rPr>
                <w:sz w:val="20"/>
                <w:szCs w:val="20"/>
                <w:lang w:val="en-GB"/>
              </w:rPr>
              <w:t>Explaining the training process included training methods, implementation and evaluation; explaining the human resources development process (distinguish between training and development needs);</w:t>
            </w:r>
          </w:p>
          <w:p w:rsidR="004246B4" w:rsidRPr="00C735C1" w:rsidRDefault="00C735C1" w:rsidP="00C735C1">
            <w:pPr>
              <w:jc w:val="both"/>
              <w:rPr>
                <w:spacing w:val="-3"/>
                <w:sz w:val="20"/>
                <w:szCs w:val="20"/>
              </w:rPr>
            </w:pPr>
            <w:r w:rsidRPr="00C735C1">
              <w:rPr>
                <w:sz w:val="20"/>
                <w:szCs w:val="20"/>
                <w:lang w:val="en-GB"/>
              </w:rPr>
              <w:t>Explaining the structure of contemporary workforce; explaining and understanding the diversities</w:t>
            </w:r>
          </w:p>
        </w:tc>
      </w:tr>
      <w:tr w:rsidR="00565633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0432A6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Subject's content</w:t>
            </w:r>
            <w:r w:rsidR="00565633" w:rsidRPr="004D200B">
              <w:rPr>
                <w:b/>
                <w:sz w:val="20"/>
                <w:szCs w:val="20"/>
              </w:rPr>
              <w:t>:</w:t>
            </w:r>
          </w:p>
          <w:p w:rsidR="004A69AB" w:rsidRPr="004D200B" w:rsidRDefault="004A69AB" w:rsidP="005656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C735C1" w:rsidRPr="00C735C1" w:rsidRDefault="00C735C1" w:rsidP="00C735C1">
            <w:pPr>
              <w:rPr>
                <w:sz w:val="20"/>
                <w:szCs w:val="20"/>
                <w:lang w:val="en-GB"/>
              </w:rPr>
            </w:pPr>
            <w:r w:rsidRPr="00C735C1">
              <w:rPr>
                <w:sz w:val="20"/>
                <w:szCs w:val="20"/>
                <w:lang w:val="en-GB"/>
              </w:rPr>
              <w:t>HRM and strategy;</w:t>
            </w:r>
          </w:p>
          <w:p w:rsidR="00C735C1" w:rsidRPr="00C735C1" w:rsidRDefault="00C735C1" w:rsidP="00C735C1">
            <w:pPr>
              <w:rPr>
                <w:sz w:val="20"/>
                <w:szCs w:val="20"/>
                <w:lang w:val="en-GB"/>
              </w:rPr>
            </w:pPr>
            <w:r w:rsidRPr="00C735C1">
              <w:rPr>
                <w:sz w:val="20"/>
                <w:szCs w:val="20"/>
                <w:lang w:val="en-GB"/>
              </w:rPr>
              <w:t>Human resources planning;</w:t>
            </w:r>
          </w:p>
          <w:p w:rsidR="00C735C1" w:rsidRPr="00C735C1" w:rsidRDefault="00C735C1" w:rsidP="00C735C1">
            <w:pPr>
              <w:rPr>
                <w:sz w:val="20"/>
                <w:szCs w:val="20"/>
                <w:lang w:val="en-GB"/>
              </w:rPr>
            </w:pPr>
            <w:r w:rsidRPr="00C735C1">
              <w:rPr>
                <w:sz w:val="20"/>
                <w:szCs w:val="20"/>
                <w:lang w:val="en-GB"/>
              </w:rPr>
              <w:t>Job analysis and design;</w:t>
            </w:r>
          </w:p>
          <w:p w:rsidR="00C735C1" w:rsidRPr="00C735C1" w:rsidRDefault="00C735C1" w:rsidP="00C735C1">
            <w:pPr>
              <w:rPr>
                <w:sz w:val="20"/>
                <w:szCs w:val="20"/>
                <w:lang w:val="en-GB"/>
              </w:rPr>
            </w:pPr>
            <w:r w:rsidRPr="00C735C1">
              <w:rPr>
                <w:sz w:val="20"/>
                <w:szCs w:val="20"/>
                <w:lang w:val="en-GB"/>
              </w:rPr>
              <w:t>Recruitment and professional selection;</w:t>
            </w:r>
          </w:p>
          <w:p w:rsidR="00C735C1" w:rsidRPr="00C735C1" w:rsidRDefault="00C735C1" w:rsidP="00C735C1">
            <w:pPr>
              <w:rPr>
                <w:sz w:val="20"/>
                <w:szCs w:val="20"/>
                <w:lang w:val="en-GB"/>
              </w:rPr>
            </w:pPr>
            <w:r w:rsidRPr="00C735C1">
              <w:rPr>
                <w:sz w:val="20"/>
                <w:szCs w:val="20"/>
                <w:lang w:val="en-GB"/>
              </w:rPr>
              <w:t>Performance evaluation;</w:t>
            </w:r>
          </w:p>
          <w:p w:rsidR="00C735C1" w:rsidRPr="00C735C1" w:rsidRDefault="00C735C1" w:rsidP="00C735C1">
            <w:pPr>
              <w:rPr>
                <w:sz w:val="20"/>
                <w:szCs w:val="20"/>
                <w:lang w:val="en-GB"/>
              </w:rPr>
            </w:pPr>
            <w:r w:rsidRPr="00C735C1">
              <w:rPr>
                <w:sz w:val="20"/>
                <w:szCs w:val="20"/>
                <w:lang w:val="en-GB"/>
              </w:rPr>
              <w:t xml:space="preserve">Compensation and benefits; </w:t>
            </w:r>
          </w:p>
          <w:p w:rsidR="00C735C1" w:rsidRPr="00C735C1" w:rsidRDefault="00C735C1" w:rsidP="00C735C1">
            <w:pPr>
              <w:rPr>
                <w:sz w:val="20"/>
                <w:szCs w:val="20"/>
                <w:lang w:val="en-GB"/>
              </w:rPr>
            </w:pPr>
            <w:r w:rsidRPr="00C735C1">
              <w:rPr>
                <w:sz w:val="20"/>
                <w:szCs w:val="20"/>
                <w:lang w:val="en-GB"/>
              </w:rPr>
              <w:t xml:space="preserve">Motivation theories and implementation; </w:t>
            </w:r>
          </w:p>
          <w:p w:rsidR="00C735C1" w:rsidRPr="00C735C1" w:rsidRDefault="00C735C1" w:rsidP="00C735C1">
            <w:pPr>
              <w:rPr>
                <w:sz w:val="20"/>
                <w:szCs w:val="20"/>
                <w:lang w:val="en-GB"/>
              </w:rPr>
            </w:pPr>
            <w:r w:rsidRPr="00C735C1">
              <w:rPr>
                <w:sz w:val="20"/>
                <w:szCs w:val="20"/>
                <w:lang w:val="en-GB"/>
              </w:rPr>
              <w:t>Training and development;</w:t>
            </w:r>
          </w:p>
          <w:p w:rsidR="00C735C1" w:rsidRPr="00C735C1" w:rsidRDefault="00C735C1" w:rsidP="00C735C1">
            <w:pPr>
              <w:rPr>
                <w:sz w:val="20"/>
                <w:szCs w:val="20"/>
                <w:lang w:val="en-GB"/>
              </w:rPr>
            </w:pPr>
            <w:r w:rsidRPr="00C735C1">
              <w:rPr>
                <w:sz w:val="20"/>
                <w:szCs w:val="20"/>
                <w:lang w:val="en-GB"/>
              </w:rPr>
              <w:t>Fluctuation and absenteeism;</w:t>
            </w:r>
          </w:p>
          <w:p w:rsidR="00C735C1" w:rsidRPr="00C735C1" w:rsidRDefault="00C735C1" w:rsidP="00C735C1">
            <w:pPr>
              <w:rPr>
                <w:sz w:val="20"/>
                <w:szCs w:val="20"/>
                <w:lang w:val="en-GB"/>
              </w:rPr>
            </w:pPr>
            <w:r w:rsidRPr="00C735C1">
              <w:rPr>
                <w:sz w:val="20"/>
                <w:szCs w:val="20"/>
                <w:lang w:val="en-GB"/>
              </w:rPr>
              <w:t>Diversity management;</w:t>
            </w:r>
          </w:p>
          <w:p w:rsidR="004246B4" w:rsidRPr="00C735C1" w:rsidRDefault="00C735C1" w:rsidP="00C735C1">
            <w:pPr>
              <w:pStyle w:val="BodyTex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C735C1">
              <w:rPr>
                <w:rFonts w:ascii="Times New Roman" w:hAnsi="Times New Roman"/>
                <w:sz w:val="20"/>
                <w:lang w:val="en-GB"/>
              </w:rPr>
              <w:t>Cultural diversities</w:t>
            </w:r>
          </w:p>
        </w:tc>
      </w:tr>
      <w:tr w:rsidR="00C735C1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735C1" w:rsidRPr="004D200B" w:rsidRDefault="00C735C1" w:rsidP="00C735C1">
            <w:pPr>
              <w:jc w:val="center"/>
              <w:rPr>
                <w:b/>
                <w:sz w:val="20"/>
                <w:szCs w:val="20"/>
              </w:rPr>
            </w:pPr>
            <w:bookmarkStart w:id="2" w:name="_Hlk177900"/>
            <w:r>
              <w:rPr>
                <w:b/>
                <w:sz w:val="20"/>
                <w:szCs w:val="20"/>
              </w:rPr>
              <w:t>Teaching methods</w:t>
            </w:r>
            <w:r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C735C1" w:rsidRPr="00C735C1" w:rsidRDefault="00C735C1" w:rsidP="00C735C1">
            <w:pPr>
              <w:jc w:val="both"/>
              <w:rPr>
                <w:spacing w:val="-3"/>
                <w:sz w:val="20"/>
                <w:szCs w:val="20"/>
              </w:rPr>
            </w:pPr>
            <w:r w:rsidRPr="00C735C1">
              <w:rPr>
                <w:spacing w:val="-3"/>
                <w:sz w:val="20"/>
                <w:szCs w:val="20"/>
              </w:rPr>
              <w:t>in class lectures,  case studies, research paper writing and discussing….</w:t>
            </w:r>
          </w:p>
        </w:tc>
      </w:tr>
      <w:bookmarkEnd w:id="2"/>
      <w:tr w:rsidR="00C735C1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735C1" w:rsidRPr="004D200B" w:rsidRDefault="00C735C1" w:rsidP="00C73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requirements for the students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C735C1" w:rsidRPr="00C735C1" w:rsidRDefault="00C735C1" w:rsidP="00C735C1">
            <w:pPr>
              <w:jc w:val="both"/>
              <w:rPr>
                <w:sz w:val="20"/>
                <w:szCs w:val="20"/>
              </w:rPr>
            </w:pPr>
          </w:p>
        </w:tc>
      </w:tr>
      <w:tr w:rsidR="00C735C1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735C1" w:rsidRPr="004D200B" w:rsidRDefault="00C735C1" w:rsidP="00C73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Structure of final grade 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C735C1" w:rsidRPr="00C735C1" w:rsidRDefault="00C735C1" w:rsidP="00C735C1">
            <w:pPr>
              <w:jc w:val="both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Midterm test (30%)</w:t>
            </w:r>
          </w:p>
          <w:p w:rsidR="00C735C1" w:rsidRPr="00C735C1" w:rsidRDefault="00C735C1" w:rsidP="00C735C1">
            <w:pPr>
              <w:jc w:val="both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Final exam (30%)</w:t>
            </w:r>
          </w:p>
          <w:p w:rsidR="00C735C1" w:rsidRPr="00C735C1" w:rsidRDefault="00C735C1" w:rsidP="00C735C1">
            <w:pPr>
              <w:jc w:val="both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Research paper (15%)</w:t>
            </w:r>
          </w:p>
          <w:p w:rsidR="00C735C1" w:rsidRPr="00C735C1" w:rsidRDefault="00C735C1" w:rsidP="00C735C1">
            <w:pPr>
              <w:jc w:val="both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Case study (15%)</w:t>
            </w:r>
          </w:p>
          <w:p w:rsidR="00C735C1" w:rsidRPr="00C735C1" w:rsidRDefault="00C735C1" w:rsidP="00C735C1">
            <w:pPr>
              <w:rPr>
                <w:spacing w:val="-3"/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Team work, discussion.... (10%)</w:t>
            </w:r>
          </w:p>
        </w:tc>
      </w:tr>
      <w:tr w:rsidR="00C735C1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735C1" w:rsidRPr="004D200B" w:rsidRDefault="00C735C1" w:rsidP="00C73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Literature</w:t>
            </w:r>
            <w:r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C735C1" w:rsidRPr="00C735C1" w:rsidRDefault="00C735C1" w:rsidP="00C735C1">
            <w:pPr>
              <w:numPr>
                <w:ilvl w:val="0"/>
                <w:numId w:val="23"/>
              </w:numPr>
              <w:ind w:left="231" w:hanging="283"/>
              <w:jc w:val="both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Ivancevich John M.: Human Resource Management, 7th ed, Irwin McGraw-Hill Inc, 1998</w:t>
            </w:r>
          </w:p>
          <w:p w:rsidR="00C735C1" w:rsidRPr="00C735C1" w:rsidRDefault="00C735C1" w:rsidP="00C735C1">
            <w:pPr>
              <w:numPr>
                <w:ilvl w:val="0"/>
                <w:numId w:val="23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Mondy R. Wayne, Noe Robert M., Premeaux Shane R.: Human Resource Management, 7th ed, Prentice Hall Inc., 1999</w:t>
            </w:r>
          </w:p>
          <w:p w:rsidR="00C735C1" w:rsidRPr="00C735C1" w:rsidRDefault="00C735C1" w:rsidP="00C735C1">
            <w:pPr>
              <w:numPr>
                <w:ilvl w:val="0"/>
                <w:numId w:val="23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Stone Raymond J.: Human Resource Management 4th ed, Wiley, 2002</w:t>
            </w:r>
          </w:p>
          <w:p w:rsidR="00C735C1" w:rsidRPr="00C735C1" w:rsidRDefault="00C735C1" w:rsidP="00C735C1">
            <w:pPr>
              <w:tabs>
                <w:tab w:val="center" w:pos="8505"/>
              </w:tabs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C735C1" w:rsidRPr="004D200B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735C1" w:rsidRPr="004D200B" w:rsidRDefault="00C735C1" w:rsidP="00C735C1">
            <w:pPr>
              <w:jc w:val="center"/>
              <w:rPr>
                <w:b/>
                <w:sz w:val="20"/>
                <w:szCs w:val="20"/>
              </w:rPr>
            </w:pPr>
            <w:r w:rsidRPr="00566FC7">
              <w:rPr>
                <w:b/>
                <w:sz w:val="20"/>
                <w:szCs w:val="20"/>
              </w:rPr>
              <w:t>Quality control of successfulness of teaching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C735C1" w:rsidRPr="004D200B" w:rsidRDefault="00C735C1" w:rsidP="00C735C1">
            <w:pPr>
              <w:jc w:val="center"/>
              <w:rPr>
                <w:sz w:val="20"/>
                <w:szCs w:val="20"/>
              </w:rPr>
            </w:pPr>
            <w:r w:rsidRPr="00566FC7">
              <w:rPr>
                <w:sz w:val="20"/>
                <w:szCs w:val="20"/>
              </w:rPr>
              <w:t>Anonymous survey among students about quality of teaching</w:t>
            </w:r>
          </w:p>
        </w:tc>
      </w:tr>
    </w:tbl>
    <w:p w:rsidR="00D90A04" w:rsidRDefault="00D90A04" w:rsidP="00556DCD">
      <w:pPr>
        <w:rPr>
          <w:spacing w:val="-3"/>
          <w:sz w:val="20"/>
          <w:szCs w:val="18"/>
        </w:rPr>
      </w:pPr>
    </w:p>
    <w:p w:rsidR="000F34E9" w:rsidRDefault="000F34E9" w:rsidP="00D90A04">
      <w:pPr>
        <w:jc w:val="center"/>
        <w:rPr>
          <w:spacing w:val="-3"/>
          <w:sz w:val="20"/>
          <w:szCs w:val="18"/>
        </w:rPr>
      </w:pPr>
    </w:p>
    <w:p w:rsidR="000011C3" w:rsidRDefault="000011C3" w:rsidP="00D90A04">
      <w:pPr>
        <w:jc w:val="center"/>
        <w:rPr>
          <w:spacing w:val="-3"/>
          <w:sz w:val="20"/>
          <w:szCs w:val="18"/>
        </w:rPr>
      </w:pPr>
    </w:p>
    <w:p w:rsidR="007963E0" w:rsidRDefault="007963E0" w:rsidP="00ED4E28"/>
    <w:sectPr w:rsidR="007963E0" w:rsidSect="004D200B">
      <w:footerReference w:type="even" r:id="rId8"/>
      <w:footerReference w:type="default" r:id="rId9"/>
      <w:pgSz w:w="11907" w:h="16840"/>
      <w:pgMar w:top="720" w:right="720" w:bottom="720" w:left="720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093" w:rsidRDefault="006A4093">
      <w:r>
        <w:separator/>
      </w:r>
    </w:p>
  </w:endnote>
  <w:endnote w:type="continuationSeparator" w:id="1">
    <w:p w:rsidR="006A4093" w:rsidRDefault="006A4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Ellip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CC" w:rsidRDefault="00913D8E" w:rsidP="00BD1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2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62CC" w:rsidRDefault="005362CC" w:rsidP="00866B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CC" w:rsidRDefault="00913D8E" w:rsidP="00BD1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2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6BD">
      <w:rPr>
        <w:rStyle w:val="PageNumber"/>
        <w:noProof/>
      </w:rPr>
      <w:t>2</w:t>
    </w:r>
    <w:r>
      <w:rPr>
        <w:rStyle w:val="PageNumber"/>
      </w:rPr>
      <w:fldChar w:fldCharType="end"/>
    </w:r>
  </w:p>
  <w:p w:rsidR="005362CC" w:rsidRDefault="005362CC" w:rsidP="00866B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093" w:rsidRDefault="006A4093">
      <w:r>
        <w:separator/>
      </w:r>
    </w:p>
  </w:footnote>
  <w:footnote w:type="continuationSeparator" w:id="1">
    <w:p w:rsidR="006A4093" w:rsidRDefault="006A4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14" type="#_x0000_t75" style="width:11.25pt;height:11.25pt" o:bullet="t">
        <v:imagedata r:id="rId1" o:title="mso602"/>
      </v:shape>
    </w:pict>
  </w:numPicBullet>
  <w:numPicBullet w:numPicBulletId="1">
    <w:pict>
      <v:shape id="_x0000_i1815" type="#_x0000_t75" style="width:3in;height:3in" o:bullet="t"/>
    </w:pict>
  </w:numPicBullet>
  <w:numPicBullet w:numPicBulletId="2">
    <w:pict>
      <v:shape id="_x0000_i1816" type="#_x0000_t75" style="width:3in;height:3in" o:bullet="t"/>
    </w:pict>
  </w:numPicBullet>
  <w:numPicBullet w:numPicBulletId="3">
    <w:pict>
      <v:shape id="_x0000_i1817" type="#_x0000_t75" style="width:3in;height:3in" o:bullet="t"/>
    </w:pict>
  </w:numPicBullet>
  <w:numPicBullet w:numPicBulletId="4">
    <w:pict>
      <v:shape id="_x0000_i1818" type="#_x0000_t75" style="width:3in;height:3in" o:bullet="t"/>
    </w:pict>
  </w:numPicBullet>
  <w:numPicBullet w:numPicBulletId="5">
    <w:pict>
      <v:shape id="_x0000_i1819" type="#_x0000_t75" style="width:3in;height:3in" o:bullet="t"/>
    </w:pict>
  </w:numPicBullet>
  <w:numPicBullet w:numPicBulletId="6">
    <w:pict>
      <v:shape id="_x0000_i1820" type="#_x0000_t75" style="width:3in;height:3in" o:bullet="t"/>
    </w:pict>
  </w:numPicBullet>
  <w:abstractNum w:abstractNumId="0">
    <w:nsid w:val="070E6703"/>
    <w:multiLevelType w:val="hybridMultilevel"/>
    <w:tmpl w:val="69AA0BD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262F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1681"/>
    <w:multiLevelType w:val="hybridMultilevel"/>
    <w:tmpl w:val="FA42837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B540D"/>
    <w:multiLevelType w:val="hybridMultilevel"/>
    <w:tmpl w:val="CE983310"/>
    <w:lvl w:ilvl="0" w:tplc="7BEC6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E70F3F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53D69"/>
    <w:multiLevelType w:val="singleLevel"/>
    <w:tmpl w:val="8ED8642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740D03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D1AC8"/>
    <w:multiLevelType w:val="hybridMultilevel"/>
    <w:tmpl w:val="F732FC8C"/>
    <w:lvl w:ilvl="0" w:tplc="011CD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953BF1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B0578"/>
    <w:multiLevelType w:val="hybridMultilevel"/>
    <w:tmpl w:val="14C67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C2593"/>
    <w:multiLevelType w:val="hybridMultilevel"/>
    <w:tmpl w:val="28DE3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8419D"/>
    <w:multiLevelType w:val="hybridMultilevel"/>
    <w:tmpl w:val="BB2AC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57168"/>
    <w:multiLevelType w:val="hybridMultilevel"/>
    <w:tmpl w:val="C8CCB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C3849"/>
    <w:multiLevelType w:val="hybridMultilevel"/>
    <w:tmpl w:val="9EB6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653C4"/>
    <w:multiLevelType w:val="hybridMultilevel"/>
    <w:tmpl w:val="9EB6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41CB0"/>
    <w:multiLevelType w:val="hybridMultilevel"/>
    <w:tmpl w:val="647ECA5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531CA"/>
    <w:multiLevelType w:val="hybridMultilevel"/>
    <w:tmpl w:val="398AB43C"/>
    <w:lvl w:ilvl="0" w:tplc="A9A4A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2810DD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31F99"/>
    <w:multiLevelType w:val="hybridMultilevel"/>
    <w:tmpl w:val="C3D8E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001E3"/>
    <w:multiLevelType w:val="hybridMultilevel"/>
    <w:tmpl w:val="CD40C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67637"/>
    <w:multiLevelType w:val="hybridMultilevel"/>
    <w:tmpl w:val="CD40C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522B8"/>
    <w:multiLevelType w:val="hybridMultilevel"/>
    <w:tmpl w:val="6BFE5EFA"/>
    <w:lvl w:ilvl="0" w:tplc="AD9CE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B209B"/>
    <w:multiLevelType w:val="hybridMultilevel"/>
    <w:tmpl w:val="3F74AB18"/>
    <w:lvl w:ilvl="0" w:tplc="6D62E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5"/>
  </w:num>
  <w:num w:numId="5">
    <w:abstractNumId w:val="2"/>
  </w:num>
  <w:num w:numId="6">
    <w:abstractNumId w:val="16"/>
  </w:num>
  <w:num w:numId="7">
    <w:abstractNumId w:val="4"/>
  </w:num>
  <w:num w:numId="8">
    <w:abstractNumId w:val="1"/>
  </w:num>
  <w:num w:numId="9">
    <w:abstractNumId w:val="14"/>
  </w:num>
  <w:num w:numId="10">
    <w:abstractNumId w:val="8"/>
  </w:num>
  <w:num w:numId="11">
    <w:abstractNumId w:val="17"/>
  </w:num>
  <w:num w:numId="12">
    <w:abstractNumId w:val="13"/>
  </w:num>
  <w:num w:numId="13">
    <w:abstractNumId w:val="6"/>
  </w:num>
  <w:num w:numId="14">
    <w:abstractNumId w:val="9"/>
  </w:num>
  <w:num w:numId="15">
    <w:abstractNumId w:val="12"/>
  </w:num>
  <w:num w:numId="16">
    <w:abstractNumId w:val="18"/>
  </w:num>
  <w:num w:numId="17">
    <w:abstractNumId w:val="11"/>
  </w:num>
  <w:num w:numId="18">
    <w:abstractNumId w:val="19"/>
  </w:num>
  <w:num w:numId="19">
    <w:abstractNumId w:val="20"/>
  </w:num>
  <w:num w:numId="20">
    <w:abstractNumId w:val="3"/>
  </w:num>
  <w:num w:numId="21">
    <w:abstractNumId w:val="7"/>
  </w:num>
  <w:num w:numId="22">
    <w:abstractNumId w:val="21"/>
  </w:num>
  <w:num w:numId="23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871"/>
    <w:rsid w:val="000011C3"/>
    <w:rsid w:val="000041C7"/>
    <w:rsid w:val="00007A0C"/>
    <w:rsid w:val="0002227B"/>
    <w:rsid w:val="00035039"/>
    <w:rsid w:val="000432A6"/>
    <w:rsid w:val="000533F7"/>
    <w:rsid w:val="000551EA"/>
    <w:rsid w:val="0008096C"/>
    <w:rsid w:val="000A5834"/>
    <w:rsid w:val="000C1E62"/>
    <w:rsid w:val="000C753C"/>
    <w:rsid w:val="000D5BF7"/>
    <w:rsid w:val="000E6FFC"/>
    <w:rsid w:val="000F34E9"/>
    <w:rsid w:val="00105990"/>
    <w:rsid w:val="00117D19"/>
    <w:rsid w:val="00141B36"/>
    <w:rsid w:val="001429DF"/>
    <w:rsid w:val="001541F7"/>
    <w:rsid w:val="0016090A"/>
    <w:rsid w:val="00190E09"/>
    <w:rsid w:val="001B0992"/>
    <w:rsid w:val="001B159F"/>
    <w:rsid w:val="001C5979"/>
    <w:rsid w:val="001D1505"/>
    <w:rsid w:val="001D5CC2"/>
    <w:rsid w:val="001D7868"/>
    <w:rsid w:val="001E2F78"/>
    <w:rsid w:val="001F14B2"/>
    <w:rsid w:val="001F2059"/>
    <w:rsid w:val="00217176"/>
    <w:rsid w:val="00253FCA"/>
    <w:rsid w:val="002616B8"/>
    <w:rsid w:val="0027558B"/>
    <w:rsid w:val="00276511"/>
    <w:rsid w:val="002823DB"/>
    <w:rsid w:val="002B5191"/>
    <w:rsid w:val="002C2750"/>
    <w:rsid w:val="002D0BC3"/>
    <w:rsid w:val="002F2B72"/>
    <w:rsid w:val="002F5CDF"/>
    <w:rsid w:val="00300C06"/>
    <w:rsid w:val="00301411"/>
    <w:rsid w:val="00327C03"/>
    <w:rsid w:val="00353DDD"/>
    <w:rsid w:val="003B66A8"/>
    <w:rsid w:val="003C6602"/>
    <w:rsid w:val="003D26CE"/>
    <w:rsid w:val="003F04BB"/>
    <w:rsid w:val="0042337D"/>
    <w:rsid w:val="004246B4"/>
    <w:rsid w:val="00456A75"/>
    <w:rsid w:val="004739D2"/>
    <w:rsid w:val="00494CE2"/>
    <w:rsid w:val="004A6119"/>
    <w:rsid w:val="004A69AB"/>
    <w:rsid w:val="004B2535"/>
    <w:rsid w:val="004C40DF"/>
    <w:rsid w:val="004C67F5"/>
    <w:rsid w:val="004C7EE5"/>
    <w:rsid w:val="004D200B"/>
    <w:rsid w:val="004D278D"/>
    <w:rsid w:val="004D5E77"/>
    <w:rsid w:val="004E4127"/>
    <w:rsid w:val="005032E8"/>
    <w:rsid w:val="00523F55"/>
    <w:rsid w:val="00525AF3"/>
    <w:rsid w:val="005362CC"/>
    <w:rsid w:val="00556DCD"/>
    <w:rsid w:val="00565633"/>
    <w:rsid w:val="00566FC7"/>
    <w:rsid w:val="00570CDE"/>
    <w:rsid w:val="005822E5"/>
    <w:rsid w:val="005C0FEE"/>
    <w:rsid w:val="005C7331"/>
    <w:rsid w:val="005E54A6"/>
    <w:rsid w:val="005F2C7B"/>
    <w:rsid w:val="005F31CC"/>
    <w:rsid w:val="006014C3"/>
    <w:rsid w:val="006203CF"/>
    <w:rsid w:val="00623031"/>
    <w:rsid w:val="00640F84"/>
    <w:rsid w:val="0065052B"/>
    <w:rsid w:val="006652CF"/>
    <w:rsid w:val="00673041"/>
    <w:rsid w:val="00675CC3"/>
    <w:rsid w:val="006A4093"/>
    <w:rsid w:val="006C7BFE"/>
    <w:rsid w:val="006D3AAA"/>
    <w:rsid w:val="006E0AC6"/>
    <w:rsid w:val="006E0CE6"/>
    <w:rsid w:val="006E0F55"/>
    <w:rsid w:val="007009F3"/>
    <w:rsid w:val="00720380"/>
    <w:rsid w:val="00723892"/>
    <w:rsid w:val="007259E4"/>
    <w:rsid w:val="00733617"/>
    <w:rsid w:val="007371A3"/>
    <w:rsid w:val="0075242B"/>
    <w:rsid w:val="00773796"/>
    <w:rsid w:val="007950D4"/>
    <w:rsid w:val="007963E0"/>
    <w:rsid w:val="007A144C"/>
    <w:rsid w:val="007C769E"/>
    <w:rsid w:val="007D0883"/>
    <w:rsid w:val="007D4CB5"/>
    <w:rsid w:val="008329D7"/>
    <w:rsid w:val="00833436"/>
    <w:rsid w:val="00834310"/>
    <w:rsid w:val="00836A06"/>
    <w:rsid w:val="00841DD9"/>
    <w:rsid w:val="0085347C"/>
    <w:rsid w:val="008573F6"/>
    <w:rsid w:val="00864759"/>
    <w:rsid w:val="00866BC9"/>
    <w:rsid w:val="00874B12"/>
    <w:rsid w:val="00880CEF"/>
    <w:rsid w:val="008B7A32"/>
    <w:rsid w:val="008C1681"/>
    <w:rsid w:val="008C6CF5"/>
    <w:rsid w:val="008E3331"/>
    <w:rsid w:val="008E4AFC"/>
    <w:rsid w:val="008F095B"/>
    <w:rsid w:val="008F7825"/>
    <w:rsid w:val="0091023D"/>
    <w:rsid w:val="00913D8E"/>
    <w:rsid w:val="009469AE"/>
    <w:rsid w:val="009671B2"/>
    <w:rsid w:val="009A3A35"/>
    <w:rsid w:val="009D7871"/>
    <w:rsid w:val="009E504A"/>
    <w:rsid w:val="00A00182"/>
    <w:rsid w:val="00A03D00"/>
    <w:rsid w:val="00A05799"/>
    <w:rsid w:val="00A154BC"/>
    <w:rsid w:val="00A22D59"/>
    <w:rsid w:val="00A34151"/>
    <w:rsid w:val="00A36089"/>
    <w:rsid w:val="00A40AD8"/>
    <w:rsid w:val="00A51E1A"/>
    <w:rsid w:val="00A53C35"/>
    <w:rsid w:val="00A728D4"/>
    <w:rsid w:val="00A84D56"/>
    <w:rsid w:val="00A95F6E"/>
    <w:rsid w:val="00AA1385"/>
    <w:rsid w:val="00AB1AE3"/>
    <w:rsid w:val="00AB4219"/>
    <w:rsid w:val="00AB6FEE"/>
    <w:rsid w:val="00AC3565"/>
    <w:rsid w:val="00AD08A2"/>
    <w:rsid w:val="00AD14A2"/>
    <w:rsid w:val="00AF595C"/>
    <w:rsid w:val="00B022E6"/>
    <w:rsid w:val="00B02DB9"/>
    <w:rsid w:val="00B46D75"/>
    <w:rsid w:val="00B6604E"/>
    <w:rsid w:val="00B77051"/>
    <w:rsid w:val="00B923A2"/>
    <w:rsid w:val="00BA34BE"/>
    <w:rsid w:val="00BA6DE7"/>
    <w:rsid w:val="00BD14CD"/>
    <w:rsid w:val="00BD3F4F"/>
    <w:rsid w:val="00BD6724"/>
    <w:rsid w:val="00BD7821"/>
    <w:rsid w:val="00BE5D5F"/>
    <w:rsid w:val="00BF4160"/>
    <w:rsid w:val="00C007FC"/>
    <w:rsid w:val="00C075DE"/>
    <w:rsid w:val="00C12432"/>
    <w:rsid w:val="00C35083"/>
    <w:rsid w:val="00C4698B"/>
    <w:rsid w:val="00C55C4D"/>
    <w:rsid w:val="00C55C6F"/>
    <w:rsid w:val="00C57D36"/>
    <w:rsid w:val="00C735C1"/>
    <w:rsid w:val="00C73D16"/>
    <w:rsid w:val="00C84633"/>
    <w:rsid w:val="00CA068D"/>
    <w:rsid w:val="00CA0D91"/>
    <w:rsid w:val="00CA3D30"/>
    <w:rsid w:val="00CC3951"/>
    <w:rsid w:val="00CE14A2"/>
    <w:rsid w:val="00D11458"/>
    <w:rsid w:val="00D150EA"/>
    <w:rsid w:val="00D164F4"/>
    <w:rsid w:val="00D23009"/>
    <w:rsid w:val="00D2302C"/>
    <w:rsid w:val="00D3042F"/>
    <w:rsid w:val="00D33852"/>
    <w:rsid w:val="00D547E2"/>
    <w:rsid w:val="00D80F85"/>
    <w:rsid w:val="00D819FF"/>
    <w:rsid w:val="00D90885"/>
    <w:rsid w:val="00D90A04"/>
    <w:rsid w:val="00DA7F78"/>
    <w:rsid w:val="00DC6110"/>
    <w:rsid w:val="00E13ACF"/>
    <w:rsid w:val="00E163EC"/>
    <w:rsid w:val="00E33898"/>
    <w:rsid w:val="00E4425C"/>
    <w:rsid w:val="00E44559"/>
    <w:rsid w:val="00E54400"/>
    <w:rsid w:val="00E65A9E"/>
    <w:rsid w:val="00E65E36"/>
    <w:rsid w:val="00E77626"/>
    <w:rsid w:val="00E871D3"/>
    <w:rsid w:val="00E90C63"/>
    <w:rsid w:val="00E96163"/>
    <w:rsid w:val="00EA0993"/>
    <w:rsid w:val="00EA1850"/>
    <w:rsid w:val="00EB56BD"/>
    <w:rsid w:val="00EB6537"/>
    <w:rsid w:val="00ED4E28"/>
    <w:rsid w:val="00EE2DA1"/>
    <w:rsid w:val="00F00047"/>
    <w:rsid w:val="00F25E52"/>
    <w:rsid w:val="00F30AD8"/>
    <w:rsid w:val="00F3602D"/>
    <w:rsid w:val="00F402E5"/>
    <w:rsid w:val="00F46C72"/>
    <w:rsid w:val="00F55A6E"/>
    <w:rsid w:val="00F80341"/>
    <w:rsid w:val="00F80FA3"/>
    <w:rsid w:val="00F94292"/>
    <w:rsid w:val="00FC49DC"/>
    <w:rsid w:val="00FD6CD9"/>
    <w:rsid w:val="00FE2BCA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75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9D7871"/>
    <w:pPr>
      <w:keepNext/>
      <w:jc w:val="both"/>
      <w:outlineLvl w:val="0"/>
    </w:pPr>
    <w:rPr>
      <w:rFonts w:ascii="4D Gothic" w:hAnsi="4D Gothic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9D78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D7871"/>
    <w:pPr>
      <w:keepNext/>
      <w:jc w:val="center"/>
      <w:outlineLvl w:val="2"/>
    </w:pPr>
    <w:rPr>
      <w:rFonts w:ascii="4D Gothic" w:hAnsi="4D Gothic"/>
      <w:b/>
      <w:sz w:val="44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9D78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D78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D78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D7871"/>
    <w:pPr>
      <w:keepNext/>
      <w:outlineLvl w:val="6"/>
    </w:pPr>
    <w:rPr>
      <w:rFonts w:ascii="4D Gothic" w:hAnsi="4D Gothic"/>
      <w:b/>
      <w:i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9D7871"/>
    <w:pPr>
      <w:keepNext/>
      <w:numPr>
        <w:numId w:val="1"/>
      </w:numPr>
      <w:outlineLvl w:val="7"/>
    </w:pPr>
    <w:rPr>
      <w:rFonts w:ascii="4D Gothic" w:hAnsi="4D Gothic"/>
      <w:b/>
      <w:szCs w:val="20"/>
      <w:lang w:val="en-US" w:eastAsia="en-US"/>
    </w:rPr>
  </w:style>
  <w:style w:type="paragraph" w:styleId="Heading9">
    <w:name w:val="heading 9"/>
    <w:basedOn w:val="Normal"/>
    <w:next w:val="Normal"/>
    <w:qFormat/>
    <w:rsid w:val="009D7871"/>
    <w:pPr>
      <w:keepNext/>
      <w:jc w:val="both"/>
      <w:outlineLvl w:val="8"/>
    </w:pPr>
    <w:rPr>
      <w:rFonts w:ascii="4D Gothic" w:hAnsi="4D Gothic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, uvlaka 3,uvlaka 2,uvlaka 3"/>
    <w:basedOn w:val="Normal"/>
    <w:rsid w:val="009D7871"/>
    <w:pPr>
      <w:jc w:val="both"/>
    </w:pPr>
    <w:rPr>
      <w:rFonts w:ascii="4D Gothic" w:hAnsi="4D Gothic"/>
      <w:szCs w:val="20"/>
      <w:lang w:val="en-US" w:eastAsia="en-US"/>
    </w:rPr>
  </w:style>
  <w:style w:type="paragraph" w:styleId="BodyText2">
    <w:name w:val="Body Text 2"/>
    <w:basedOn w:val="Normal"/>
    <w:rsid w:val="009D7871"/>
    <w:pPr>
      <w:jc w:val="both"/>
    </w:pPr>
    <w:rPr>
      <w:rFonts w:ascii="4D Gothic" w:hAnsi="4D Gothic"/>
      <w:i/>
      <w:szCs w:val="20"/>
      <w:lang w:val="en-US" w:eastAsia="en-US"/>
    </w:rPr>
  </w:style>
  <w:style w:type="paragraph" w:styleId="TOC1">
    <w:name w:val="toc 1"/>
    <w:basedOn w:val="Normal"/>
    <w:next w:val="Normal"/>
    <w:autoRedefine/>
    <w:semiHidden/>
    <w:rsid w:val="009D7871"/>
    <w:pPr>
      <w:tabs>
        <w:tab w:val="right" w:leader="dot" w:pos="9480"/>
        <w:tab w:val="right" w:leader="dot" w:pos="9639"/>
      </w:tabs>
      <w:spacing w:before="120" w:after="120"/>
    </w:pPr>
    <w:rPr>
      <w:b/>
      <w:bCs/>
      <w:i/>
      <w:iCs/>
      <w:lang w:val="en-US" w:eastAsia="en-US"/>
    </w:rPr>
  </w:style>
  <w:style w:type="paragraph" w:styleId="BodyTextIndent">
    <w:name w:val="Body Text Indent"/>
    <w:basedOn w:val="Normal"/>
    <w:rsid w:val="009D7871"/>
    <w:pPr>
      <w:spacing w:after="120"/>
      <w:ind w:left="283"/>
    </w:pPr>
  </w:style>
  <w:style w:type="paragraph" w:styleId="BodyTextIndent2">
    <w:name w:val="Body Text Indent 2"/>
    <w:basedOn w:val="Normal"/>
    <w:rsid w:val="009D7871"/>
    <w:pPr>
      <w:spacing w:after="120" w:line="480" w:lineRule="auto"/>
      <w:ind w:left="283"/>
    </w:pPr>
  </w:style>
  <w:style w:type="character" w:styleId="Hyperlink">
    <w:name w:val="Hyperlink"/>
    <w:basedOn w:val="DefaultParagraphFont"/>
    <w:uiPriority w:val="99"/>
    <w:rsid w:val="009D7871"/>
    <w:rPr>
      <w:color w:val="0000FF"/>
      <w:u w:val="single"/>
    </w:rPr>
  </w:style>
  <w:style w:type="paragraph" w:styleId="Footer">
    <w:name w:val="footer"/>
    <w:basedOn w:val="Normal"/>
    <w:rsid w:val="009D7871"/>
    <w:pPr>
      <w:tabs>
        <w:tab w:val="center" w:pos="4320"/>
        <w:tab w:val="right" w:pos="8640"/>
      </w:tabs>
    </w:pPr>
    <w:rPr>
      <w:rFonts w:ascii="4D Gothic" w:hAnsi="4D Gothic"/>
      <w:szCs w:val="20"/>
      <w:lang w:val="en-US" w:eastAsia="en-US"/>
    </w:rPr>
  </w:style>
  <w:style w:type="character" w:styleId="PageNumber">
    <w:name w:val="page number"/>
    <w:basedOn w:val="DefaultParagraphFont"/>
    <w:rsid w:val="009D7871"/>
  </w:style>
  <w:style w:type="paragraph" w:styleId="FootnoteText">
    <w:name w:val="footnote text"/>
    <w:basedOn w:val="Normal"/>
    <w:semiHidden/>
    <w:rsid w:val="009D7871"/>
    <w:rPr>
      <w:sz w:val="20"/>
      <w:szCs w:val="20"/>
    </w:rPr>
  </w:style>
  <w:style w:type="paragraph" w:styleId="Header">
    <w:name w:val="header"/>
    <w:basedOn w:val="Normal"/>
    <w:rsid w:val="009D7871"/>
    <w:pPr>
      <w:tabs>
        <w:tab w:val="center" w:pos="4320"/>
        <w:tab w:val="right" w:pos="8640"/>
      </w:tabs>
    </w:pPr>
    <w:rPr>
      <w:rFonts w:ascii="4D Gothic" w:hAnsi="4D Gothic"/>
      <w:szCs w:val="20"/>
      <w:lang w:val="en-US" w:eastAsia="en-US"/>
    </w:rPr>
  </w:style>
  <w:style w:type="paragraph" w:styleId="Title">
    <w:name w:val="Title"/>
    <w:basedOn w:val="Normal"/>
    <w:qFormat/>
    <w:rsid w:val="009D7871"/>
    <w:pPr>
      <w:jc w:val="center"/>
    </w:pPr>
    <w:rPr>
      <w:b/>
      <w:sz w:val="32"/>
      <w:szCs w:val="20"/>
      <w:lang w:eastAsia="en-US"/>
    </w:rPr>
  </w:style>
  <w:style w:type="paragraph" w:styleId="NormalWeb">
    <w:name w:val="Normal (Web)"/>
    <w:basedOn w:val="Normal"/>
    <w:link w:val="NormalWebChar"/>
    <w:rsid w:val="009D7871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9D7871"/>
    <w:rPr>
      <w:sz w:val="24"/>
      <w:szCs w:val="24"/>
      <w:lang w:val="hr-HR" w:eastAsia="hr-HR" w:bidi="ar-SA"/>
    </w:rPr>
  </w:style>
  <w:style w:type="table" w:styleId="TableProfessional">
    <w:name w:val="Table Professional"/>
    <w:basedOn w:val="TableNormal"/>
    <w:rsid w:val="009D787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3">
    <w:name w:val="Body Text 3"/>
    <w:basedOn w:val="Normal"/>
    <w:rsid w:val="009D7871"/>
    <w:pPr>
      <w:spacing w:after="120"/>
    </w:pPr>
    <w:rPr>
      <w:rFonts w:ascii="ZapfEllipt BT" w:hAnsi="ZapfEllipt BT"/>
      <w:sz w:val="16"/>
      <w:szCs w:val="16"/>
    </w:rPr>
  </w:style>
  <w:style w:type="table" w:styleId="TableWeb3">
    <w:name w:val="Table Web 3"/>
    <w:basedOn w:val="TableNormal"/>
    <w:rsid w:val="009D78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rsid w:val="009D7871"/>
    <w:pPr>
      <w:spacing w:after="120"/>
      <w:ind w:left="283"/>
    </w:pPr>
    <w:rPr>
      <w:rFonts w:ascii="4D Gothic" w:hAnsi="4D Gothic"/>
      <w:sz w:val="16"/>
      <w:szCs w:val="16"/>
      <w:lang w:val="en-US" w:eastAsia="en-US"/>
    </w:rPr>
  </w:style>
  <w:style w:type="paragraph" w:customStyle="1" w:styleId="sudo">
    <w:name w:val="sudo"/>
    <w:basedOn w:val="Normal"/>
    <w:rsid w:val="009D7871"/>
    <w:pPr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9D7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7">
    <w:name w:val="Table Grid 7"/>
    <w:basedOn w:val="TableNormal"/>
    <w:rsid w:val="009D787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D787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9D7871"/>
    <w:rPr>
      <w:i/>
      <w:iCs/>
    </w:rPr>
  </w:style>
  <w:style w:type="character" w:customStyle="1" w:styleId="newstitle1">
    <w:name w:val="news_title1"/>
    <w:basedOn w:val="DefaultParagraphFont"/>
    <w:rsid w:val="009D7871"/>
    <w:rPr>
      <w:rFonts w:ascii="Arial" w:hAnsi="Arial" w:cs="Arial" w:hint="default"/>
      <w:b/>
      <w:bCs/>
      <w:color w:val="226F9F"/>
      <w:sz w:val="24"/>
      <w:szCs w:val="24"/>
    </w:rPr>
  </w:style>
  <w:style w:type="character" w:customStyle="1" w:styleId="text1">
    <w:name w:val="text1"/>
    <w:basedOn w:val="DefaultParagraphFont"/>
    <w:rsid w:val="009D7871"/>
    <w:rPr>
      <w:rFonts w:ascii="Verdana" w:hAnsi="Verdana" w:hint="default"/>
      <w:strike w:val="0"/>
      <w:dstrike w:val="0"/>
      <w:sz w:val="17"/>
      <w:szCs w:val="17"/>
      <w:u w:val="none"/>
      <w:effect w:val="none"/>
    </w:rPr>
  </w:style>
  <w:style w:type="paragraph" w:styleId="HTMLPreformatted">
    <w:name w:val="HTML Preformatted"/>
    <w:basedOn w:val="Normal"/>
    <w:rsid w:val="009D7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9D7871"/>
    <w:rPr>
      <w:b/>
      <w:bCs/>
    </w:rPr>
  </w:style>
  <w:style w:type="paragraph" w:customStyle="1" w:styleId="text-box">
    <w:name w:val="text-box"/>
    <w:basedOn w:val="Normal"/>
    <w:rsid w:val="00CA068D"/>
    <w:rPr>
      <w:rFonts w:ascii="Arial" w:hAnsi="Arial" w:cs="Arial"/>
      <w:color w:val="666666"/>
      <w:sz w:val="18"/>
      <w:szCs w:val="18"/>
      <w:lang w:val="en-US" w:eastAsia="en-US"/>
    </w:rPr>
  </w:style>
  <w:style w:type="paragraph" w:styleId="TOC2">
    <w:name w:val="toc 2"/>
    <w:basedOn w:val="Normal"/>
    <w:next w:val="Normal"/>
    <w:autoRedefine/>
    <w:semiHidden/>
    <w:rsid w:val="0016090A"/>
    <w:pPr>
      <w:ind w:left="240"/>
    </w:pPr>
  </w:style>
  <w:style w:type="paragraph" w:styleId="ListParagraph">
    <w:name w:val="List Paragraph"/>
    <w:basedOn w:val="Normal"/>
    <w:uiPriority w:val="34"/>
    <w:qFormat/>
    <w:rsid w:val="00C735C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C735C1"/>
    <w:rPr>
      <w:rFonts w:ascii="4D Gothic" w:hAnsi="4D Gothic"/>
      <w:sz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vila.vuk@unmo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„DŽEMAL BIJEDIĆ“ U MOSTARU</vt:lpstr>
    </vt:vector>
  </TitlesOfParts>
  <Company>Univerzitet u Sarajevu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„DŽEMAL BIJEDIĆ“ U MOSTARU</dc:title>
  <dc:creator>Senat_30</dc:creator>
  <cp:lastModifiedBy>user</cp:lastModifiedBy>
  <cp:revision>2</cp:revision>
  <cp:lastPrinted>2011-04-19T10:24:00Z</cp:lastPrinted>
  <dcterms:created xsi:type="dcterms:W3CDTF">2019-03-28T14:03:00Z</dcterms:created>
  <dcterms:modified xsi:type="dcterms:W3CDTF">2019-03-28T14:03:00Z</dcterms:modified>
</cp:coreProperties>
</file>