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A1" w:rsidRDefault="00EE2DA1" w:rsidP="00007A0C">
      <w:pPr>
        <w:rPr>
          <w:spacing w:val="-3"/>
          <w:sz w:val="20"/>
          <w:szCs w:val="18"/>
        </w:rPr>
      </w:pPr>
    </w:p>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13"/>
        <w:gridCol w:w="2484"/>
        <w:gridCol w:w="1277"/>
        <w:gridCol w:w="1275"/>
        <w:gridCol w:w="1938"/>
      </w:tblGrid>
      <w:tr w:rsidR="0027558B" w:rsidRPr="004D200B">
        <w:trPr>
          <w:trHeight w:val="524"/>
        </w:trPr>
        <w:tc>
          <w:tcPr>
            <w:tcW w:w="10287" w:type="dxa"/>
            <w:gridSpan w:val="5"/>
            <w:tcBorders>
              <w:top w:val="double" w:sz="4" w:space="0" w:color="auto"/>
              <w:bottom w:val="double" w:sz="4" w:space="0" w:color="auto"/>
            </w:tcBorders>
            <w:shd w:val="clear" w:color="auto" w:fill="CCCCCC"/>
            <w:vAlign w:val="center"/>
          </w:tcPr>
          <w:p w:rsidR="004D200B" w:rsidRPr="00C82ECA" w:rsidRDefault="008F095B" w:rsidP="004D200B">
            <w:pPr>
              <w:keepNext/>
              <w:keepLines/>
              <w:jc w:val="center"/>
              <w:outlineLvl w:val="0"/>
              <w:rPr>
                <w:rFonts w:eastAsiaTheme="majorEastAsia"/>
                <w:b/>
                <w:bCs/>
                <w:spacing w:val="-3"/>
                <w:sz w:val="20"/>
                <w:szCs w:val="20"/>
              </w:rPr>
            </w:pPr>
            <w:r>
              <w:rPr>
                <w:rFonts w:eastAsiaTheme="majorEastAsia"/>
                <w:b/>
                <w:spacing w:val="-3"/>
                <w:sz w:val="20"/>
                <w:szCs w:val="20"/>
              </w:rPr>
              <w:t>DZEMAL BIJEDIC UNIVERSITY OF MOSTAR</w:t>
            </w:r>
          </w:p>
          <w:p w:rsidR="0027558B" w:rsidRPr="004D200B" w:rsidRDefault="001C7597" w:rsidP="004D200B">
            <w:pPr>
              <w:jc w:val="center"/>
              <w:rPr>
                <w:b/>
                <w:spacing w:val="-3"/>
                <w:sz w:val="20"/>
                <w:szCs w:val="20"/>
              </w:rPr>
            </w:pPr>
            <w:r>
              <w:rPr>
                <w:b/>
                <w:bCs/>
                <w:spacing w:val="-3"/>
                <w:sz w:val="20"/>
                <w:szCs w:val="20"/>
                <w:lang w:val="pl-PL"/>
              </w:rPr>
              <w:t>FACULTY OF ECONOMICS</w:t>
            </w:r>
          </w:p>
        </w:tc>
      </w:tr>
      <w:tr w:rsidR="0027558B" w:rsidRPr="004D200B">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27558B" w:rsidRPr="004D200B" w:rsidRDefault="008F095B" w:rsidP="00565633">
            <w:pPr>
              <w:jc w:val="center"/>
              <w:rPr>
                <w:b/>
                <w:sz w:val="20"/>
                <w:szCs w:val="20"/>
              </w:rPr>
            </w:pPr>
            <w:r>
              <w:rPr>
                <w:b/>
                <w:sz w:val="20"/>
                <w:szCs w:val="20"/>
              </w:rPr>
              <w:t>Subject</w:t>
            </w:r>
            <w:r w:rsidR="0027558B" w:rsidRPr="004D200B">
              <w:rPr>
                <w:b/>
                <w:sz w:val="20"/>
                <w:szCs w:val="20"/>
              </w:rPr>
              <w:t>:</w:t>
            </w:r>
          </w:p>
        </w:tc>
        <w:tc>
          <w:tcPr>
            <w:tcW w:w="3761" w:type="dxa"/>
            <w:gridSpan w:val="2"/>
            <w:tcBorders>
              <w:top w:val="double" w:sz="4" w:space="0" w:color="auto"/>
              <w:left w:val="double" w:sz="4" w:space="0" w:color="auto"/>
            </w:tcBorders>
            <w:vAlign w:val="center"/>
          </w:tcPr>
          <w:p w:rsidR="0027558B" w:rsidRPr="004D200B" w:rsidRDefault="002909C8" w:rsidP="004D200B">
            <w:pPr>
              <w:pStyle w:val="Heading1"/>
              <w:jc w:val="center"/>
              <w:rPr>
                <w:rFonts w:ascii="Times New Roman" w:hAnsi="Times New Roman"/>
                <w:b/>
                <w:sz w:val="20"/>
                <w:lang w:val="pl-PL"/>
              </w:rPr>
            </w:pPr>
            <w:r>
              <w:rPr>
                <w:rFonts w:ascii="Times New Roman" w:hAnsi="Times New Roman"/>
                <w:b/>
                <w:sz w:val="20"/>
                <w:lang w:val="pl-PL"/>
              </w:rPr>
              <w:t>MARKET RESEARCH</w:t>
            </w:r>
          </w:p>
        </w:tc>
        <w:tc>
          <w:tcPr>
            <w:tcW w:w="3213" w:type="dxa"/>
            <w:gridSpan w:val="2"/>
            <w:tcBorders>
              <w:top w:val="double" w:sz="4" w:space="0" w:color="auto"/>
            </w:tcBorders>
            <w:vAlign w:val="center"/>
          </w:tcPr>
          <w:p w:rsidR="0027558B" w:rsidRPr="004D200B" w:rsidRDefault="008F095B" w:rsidP="00FF731C">
            <w:pPr>
              <w:pStyle w:val="Heading1"/>
              <w:jc w:val="center"/>
              <w:rPr>
                <w:rFonts w:ascii="Times New Roman" w:hAnsi="Times New Roman"/>
                <w:b/>
                <w:sz w:val="20"/>
              </w:rPr>
            </w:pPr>
            <w:r>
              <w:rPr>
                <w:rFonts w:ascii="Times New Roman" w:hAnsi="Times New Roman"/>
                <w:b/>
                <w:sz w:val="20"/>
              </w:rPr>
              <w:t>Code</w:t>
            </w:r>
            <w:r w:rsidR="0027558B" w:rsidRPr="004D200B">
              <w:rPr>
                <w:rFonts w:ascii="Times New Roman" w:hAnsi="Times New Roman"/>
                <w:b/>
                <w:sz w:val="20"/>
              </w:rPr>
              <w:t>:</w:t>
            </w:r>
            <w:r w:rsidR="00204B97">
              <w:rPr>
                <w:rFonts w:ascii="Times New Roman" w:hAnsi="Times New Roman"/>
                <w:b/>
                <w:sz w:val="20"/>
              </w:rPr>
              <w:t xml:space="preserve"> AB313</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8F095B" w:rsidP="004D200B">
            <w:pPr>
              <w:jc w:val="center"/>
              <w:rPr>
                <w:b/>
                <w:sz w:val="20"/>
                <w:szCs w:val="20"/>
              </w:rPr>
            </w:pPr>
            <w:r>
              <w:rPr>
                <w:b/>
                <w:sz w:val="20"/>
                <w:szCs w:val="20"/>
              </w:rPr>
              <w:t xml:space="preserve">Studies level, year of study, semester </w:t>
            </w:r>
          </w:p>
        </w:tc>
        <w:tc>
          <w:tcPr>
            <w:tcW w:w="3761" w:type="dxa"/>
            <w:gridSpan w:val="2"/>
            <w:tcBorders>
              <w:left w:val="double" w:sz="4" w:space="0" w:color="auto"/>
            </w:tcBorders>
            <w:vAlign w:val="center"/>
          </w:tcPr>
          <w:p w:rsidR="004D200B" w:rsidRPr="00C82ECA" w:rsidRDefault="008F095B" w:rsidP="009E504A">
            <w:pPr>
              <w:jc w:val="center"/>
              <w:rPr>
                <w:sz w:val="20"/>
                <w:szCs w:val="20"/>
              </w:rPr>
            </w:pPr>
            <w:r>
              <w:rPr>
                <w:sz w:val="20"/>
                <w:szCs w:val="20"/>
              </w:rPr>
              <w:t xml:space="preserve">academic undergraduate studies </w:t>
            </w:r>
          </w:p>
        </w:tc>
        <w:tc>
          <w:tcPr>
            <w:tcW w:w="3213" w:type="dxa"/>
            <w:gridSpan w:val="2"/>
            <w:vAlign w:val="center"/>
          </w:tcPr>
          <w:p w:rsidR="004D200B" w:rsidRPr="00C82ECA" w:rsidRDefault="008F095B" w:rsidP="004D200B">
            <w:pPr>
              <w:jc w:val="center"/>
              <w:rPr>
                <w:sz w:val="20"/>
                <w:szCs w:val="20"/>
              </w:rPr>
            </w:pPr>
            <w:r>
              <w:rPr>
                <w:sz w:val="20"/>
                <w:szCs w:val="20"/>
              </w:rPr>
              <w:t>year</w:t>
            </w:r>
            <w:r w:rsidR="004D200B" w:rsidRPr="00C82ECA">
              <w:rPr>
                <w:sz w:val="20"/>
                <w:szCs w:val="20"/>
              </w:rPr>
              <w:t>: I</w:t>
            </w:r>
            <w:r w:rsidR="002909C8">
              <w:rPr>
                <w:sz w:val="20"/>
                <w:szCs w:val="20"/>
              </w:rPr>
              <w:t>I</w:t>
            </w:r>
            <w:r w:rsidR="004D200B">
              <w:rPr>
                <w:sz w:val="20"/>
                <w:szCs w:val="20"/>
              </w:rPr>
              <w:t>I</w:t>
            </w:r>
            <w:r w:rsidR="004D200B" w:rsidRPr="00C82ECA">
              <w:rPr>
                <w:sz w:val="20"/>
                <w:szCs w:val="20"/>
              </w:rPr>
              <w:t xml:space="preserve">/ </w:t>
            </w:r>
            <w:r>
              <w:rPr>
                <w:sz w:val="20"/>
                <w:szCs w:val="20"/>
              </w:rPr>
              <w:t>semester</w:t>
            </w:r>
            <w:r w:rsidR="004D200B" w:rsidRPr="00C82ECA">
              <w:rPr>
                <w:sz w:val="20"/>
                <w:szCs w:val="20"/>
              </w:rPr>
              <w:t xml:space="preserve">: </w:t>
            </w:r>
            <w:r w:rsidR="002909C8">
              <w:rPr>
                <w:sz w:val="20"/>
                <w:szCs w:val="20"/>
              </w:rPr>
              <w:t>6</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8F095B" w:rsidP="00565633">
            <w:pPr>
              <w:jc w:val="center"/>
              <w:rPr>
                <w:b/>
                <w:sz w:val="20"/>
                <w:szCs w:val="20"/>
              </w:rPr>
            </w:pPr>
            <w:r>
              <w:rPr>
                <w:b/>
                <w:sz w:val="20"/>
                <w:szCs w:val="20"/>
              </w:rPr>
              <w:t>Lecturer</w:t>
            </w:r>
            <w:r w:rsidR="00565633" w:rsidRPr="004D200B">
              <w:rPr>
                <w:b/>
                <w:sz w:val="20"/>
                <w:szCs w:val="20"/>
              </w:rPr>
              <w:t>:</w:t>
            </w:r>
          </w:p>
        </w:tc>
        <w:tc>
          <w:tcPr>
            <w:tcW w:w="6974" w:type="dxa"/>
            <w:gridSpan w:val="4"/>
            <w:tcBorders>
              <w:left w:val="double" w:sz="4" w:space="0" w:color="auto"/>
            </w:tcBorders>
            <w:vAlign w:val="center"/>
          </w:tcPr>
          <w:p w:rsidR="00565633" w:rsidRPr="004D200B" w:rsidRDefault="00141C5F" w:rsidP="00565633">
            <w:pPr>
              <w:jc w:val="center"/>
              <w:rPr>
                <w:sz w:val="20"/>
                <w:szCs w:val="20"/>
              </w:rPr>
            </w:pPr>
            <w:r>
              <w:rPr>
                <w:spacing w:val="-3"/>
                <w:sz w:val="20"/>
                <w:szCs w:val="20"/>
              </w:rPr>
              <w:t>Veldin Ovčina</w:t>
            </w:r>
            <w:r w:rsidR="008F095B">
              <w:rPr>
                <w:spacing w:val="-3"/>
                <w:sz w:val="20"/>
                <w:szCs w:val="20"/>
              </w:rPr>
              <w:t>, PhD, associate professor</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8F095B" w:rsidP="00565633">
            <w:pPr>
              <w:jc w:val="center"/>
              <w:rPr>
                <w:b/>
                <w:sz w:val="20"/>
                <w:szCs w:val="20"/>
              </w:rPr>
            </w:pPr>
            <w:r>
              <w:rPr>
                <w:b/>
                <w:sz w:val="20"/>
                <w:szCs w:val="20"/>
              </w:rPr>
              <w:t>Contact details</w:t>
            </w:r>
            <w:r w:rsidR="00565633" w:rsidRPr="004D200B">
              <w:rPr>
                <w:b/>
                <w:sz w:val="20"/>
                <w:szCs w:val="20"/>
              </w:rPr>
              <w:t>:</w:t>
            </w:r>
          </w:p>
        </w:tc>
        <w:tc>
          <w:tcPr>
            <w:tcW w:w="6974" w:type="dxa"/>
            <w:gridSpan w:val="4"/>
            <w:tcBorders>
              <w:left w:val="double" w:sz="4" w:space="0" w:color="auto"/>
            </w:tcBorders>
            <w:vAlign w:val="center"/>
          </w:tcPr>
          <w:p w:rsidR="00565633" w:rsidRPr="004D200B" w:rsidRDefault="008F095B" w:rsidP="00035039">
            <w:pPr>
              <w:rPr>
                <w:spacing w:val="-3"/>
                <w:sz w:val="20"/>
                <w:szCs w:val="20"/>
              </w:rPr>
            </w:pPr>
            <w:r>
              <w:rPr>
                <w:spacing w:val="-3"/>
                <w:sz w:val="20"/>
                <w:szCs w:val="20"/>
              </w:rPr>
              <w:t>Address</w:t>
            </w:r>
            <w:r w:rsidR="009E504A">
              <w:rPr>
                <w:spacing w:val="-3"/>
                <w:sz w:val="20"/>
                <w:szCs w:val="20"/>
              </w:rPr>
              <w:t xml:space="preserve">: </w:t>
            </w:r>
            <w:r>
              <w:rPr>
                <w:spacing w:val="-3"/>
                <w:sz w:val="20"/>
                <w:szCs w:val="20"/>
              </w:rPr>
              <w:t>Dzemal Bijedic University of Mostar, Faculty of Economics</w:t>
            </w:r>
            <w:r w:rsidR="00141C5F">
              <w:rPr>
                <w:spacing w:val="-3"/>
                <w:sz w:val="20"/>
                <w:szCs w:val="20"/>
              </w:rPr>
              <w:t xml:space="preserve">          email: veldin.ovcina</w:t>
            </w:r>
            <w:r w:rsidR="009E504A">
              <w:rPr>
                <w:spacing w:val="-3"/>
                <w:sz w:val="20"/>
                <w:szCs w:val="20"/>
              </w:rPr>
              <w:t xml:space="preserve">@unmo.ba                                           </w:t>
            </w:r>
            <w:r w:rsidR="00141C5F">
              <w:rPr>
                <w:spacing w:val="-3"/>
                <w:sz w:val="20"/>
                <w:szCs w:val="20"/>
              </w:rPr>
              <w:t xml:space="preserve">                tel. 036/514-915</w:t>
            </w:r>
          </w:p>
        </w:tc>
      </w:tr>
      <w:tr w:rsidR="004D200B" w:rsidRPr="004D200B" w:rsidTr="000C753C">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F2269A" w:rsidP="004D200B">
            <w:pPr>
              <w:jc w:val="center"/>
              <w:rPr>
                <w:b/>
                <w:sz w:val="20"/>
                <w:szCs w:val="20"/>
              </w:rPr>
            </w:pPr>
            <w:r>
              <w:rPr>
                <w:b/>
                <w:sz w:val="20"/>
                <w:szCs w:val="20"/>
              </w:rPr>
              <w:t>Total lecture hours</w:t>
            </w:r>
            <w:r w:rsidRPr="00C82ECA">
              <w:rPr>
                <w:b/>
                <w:sz w:val="20"/>
                <w:szCs w:val="20"/>
              </w:rPr>
              <w:t>:</w:t>
            </w:r>
          </w:p>
        </w:tc>
        <w:tc>
          <w:tcPr>
            <w:tcW w:w="2484" w:type="dxa"/>
            <w:tcBorders>
              <w:left w:val="double" w:sz="4" w:space="0" w:color="auto"/>
            </w:tcBorders>
          </w:tcPr>
          <w:p w:rsidR="004D200B" w:rsidRPr="00C82ECA" w:rsidRDefault="000C753C" w:rsidP="004D200B">
            <w:pPr>
              <w:jc w:val="center"/>
              <w:rPr>
                <w:sz w:val="20"/>
                <w:szCs w:val="20"/>
              </w:rPr>
            </w:pPr>
            <w:r>
              <w:rPr>
                <w:sz w:val="20"/>
                <w:szCs w:val="20"/>
              </w:rPr>
              <w:t>Lectures (we</w:t>
            </w:r>
            <w:r w:rsidR="004C40DF">
              <w:rPr>
                <w:sz w:val="20"/>
                <w:szCs w:val="20"/>
              </w:rPr>
              <w:t>e</w:t>
            </w:r>
            <w:r>
              <w:rPr>
                <w:sz w:val="20"/>
                <w:szCs w:val="20"/>
              </w:rPr>
              <w:t>kly hours)</w:t>
            </w:r>
            <w:r w:rsidR="001C7597">
              <w:rPr>
                <w:sz w:val="20"/>
                <w:szCs w:val="20"/>
              </w:rPr>
              <w:t>: 4</w:t>
            </w:r>
          </w:p>
          <w:p w:rsidR="004D200B" w:rsidRPr="00C82ECA" w:rsidRDefault="004D200B" w:rsidP="004D200B">
            <w:pPr>
              <w:jc w:val="center"/>
              <w:rPr>
                <w:sz w:val="20"/>
                <w:szCs w:val="20"/>
              </w:rPr>
            </w:pPr>
          </w:p>
        </w:tc>
        <w:tc>
          <w:tcPr>
            <w:tcW w:w="2552" w:type="dxa"/>
            <w:gridSpan w:val="2"/>
          </w:tcPr>
          <w:p w:rsidR="004D200B" w:rsidRPr="00C82ECA" w:rsidRDefault="000C753C" w:rsidP="004D200B">
            <w:pPr>
              <w:jc w:val="center"/>
              <w:rPr>
                <w:sz w:val="20"/>
                <w:szCs w:val="20"/>
              </w:rPr>
            </w:pPr>
            <w:bookmarkStart w:id="0" w:name="_Hlk178091"/>
            <w:r>
              <w:rPr>
                <w:sz w:val="20"/>
                <w:szCs w:val="20"/>
              </w:rPr>
              <w:t>Exercises</w:t>
            </w:r>
            <w:bookmarkEnd w:id="0"/>
            <w:r>
              <w:rPr>
                <w:sz w:val="20"/>
                <w:szCs w:val="20"/>
              </w:rPr>
              <w:t xml:space="preserve"> (we</w:t>
            </w:r>
            <w:r w:rsidR="004C40DF">
              <w:rPr>
                <w:sz w:val="20"/>
                <w:szCs w:val="20"/>
              </w:rPr>
              <w:t>e</w:t>
            </w:r>
            <w:r>
              <w:rPr>
                <w:sz w:val="20"/>
                <w:szCs w:val="20"/>
              </w:rPr>
              <w:t>kly hours)</w:t>
            </w:r>
            <w:r w:rsidR="004D200B" w:rsidRPr="00C82ECA">
              <w:rPr>
                <w:sz w:val="20"/>
                <w:szCs w:val="20"/>
              </w:rPr>
              <w:t>: 2</w:t>
            </w:r>
          </w:p>
        </w:tc>
        <w:tc>
          <w:tcPr>
            <w:tcW w:w="1938" w:type="dxa"/>
          </w:tcPr>
          <w:p w:rsidR="004D200B" w:rsidRPr="00C82ECA" w:rsidRDefault="000C753C" w:rsidP="004D200B">
            <w:pPr>
              <w:jc w:val="center"/>
              <w:rPr>
                <w:sz w:val="20"/>
                <w:szCs w:val="20"/>
              </w:rPr>
            </w:pPr>
            <w:r>
              <w:rPr>
                <w:sz w:val="20"/>
                <w:szCs w:val="20"/>
              </w:rPr>
              <w:t>Total number of hours</w:t>
            </w:r>
            <w:r w:rsidR="004D200B">
              <w:rPr>
                <w:sz w:val="20"/>
                <w:szCs w:val="20"/>
              </w:rPr>
              <w:t xml:space="preserve">: </w:t>
            </w:r>
            <w:r w:rsidR="001C7597">
              <w:rPr>
                <w:sz w:val="20"/>
                <w:szCs w:val="20"/>
              </w:rPr>
              <w:t>180</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ECTS points</w:t>
            </w:r>
            <w:r w:rsidR="004C40DF">
              <w:rPr>
                <w:b/>
                <w:sz w:val="20"/>
                <w:szCs w:val="20"/>
              </w:rPr>
              <w:t>:</w:t>
            </w:r>
          </w:p>
        </w:tc>
        <w:tc>
          <w:tcPr>
            <w:tcW w:w="6974" w:type="dxa"/>
            <w:gridSpan w:val="4"/>
            <w:tcBorders>
              <w:left w:val="double" w:sz="4" w:space="0" w:color="auto"/>
            </w:tcBorders>
            <w:vAlign w:val="center"/>
          </w:tcPr>
          <w:p w:rsidR="004D200B" w:rsidRPr="00C82ECA" w:rsidRDefault="001C7597" w:rsidP="004D200B">
            <w:pPr>
              <w:jc w:val="center"/>
              <w:rPr>
                <w:sz w:val="20"/>
                <w:szCs w:val="20"/>
              </w:rPr>
            </w:pPr>
            <w:r>
              <w:rPr>
                <w:sz w:val="20"/>
                <w:szCs w:val="20"/>
              </w:rPr>
              <w:t>6</w:t>
            </w:r>
            <w:r w:rsidR="004D200B" w:rsidRPr="00C82ECA">
              <w:rPr>
                <w:sz w:val="20"/>
                <w:szCs w:val="20"/>
              </w:rPr>
              <w:t xml:space="preserve"> ECTS</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Degree</w:t>
            </w:r>
            <w:r w:rsidR="004D200B" w:rsidRPr="004D200B">
              <w:rPr>
                <w:b/>
                <w:sz w:val="20"/>
                <w:szCs w:val="20"/>
              </w:rPr>
              <w:t>:</w:t>
            </w:r>
          </w:p>
        </w:tc>
        <w:tc>
          <w:tcPr>
            <w:tcW w:w="6974" w:type="dxa"/>
            <w:gridSpan w:val="4"/>
            <w:tcBorders>
              <w:left w:val="double" w:sz="4" w:space="0" w:color="auto"/>
            </w:tcBorders>
            <w:vAlign w:val="center"/>
          </w:tcPr>
          <w:p w:rsidR="004D200B" w:rsidRPr="00C82ECA" w:rsidRDefault="004D200B" w:rsidP="004D200B">
            <w:pPr>
              <w:jc w:val="center"/>
              <w:rPr>
                <w:sz w:val="20"/>
                <w:szCs w:val="20"/>
              </w:rPr>
            </w:pPr>
            <w:r>
              <w:rPr>
                <w:sz w:val="20"/>
                <w:szCs w:val="20"/>
              </w:rPr>
              <w:t xml:space="preserve">Bachelor </w:t>
            </w:r>
            <w:r w:rsidR="000C753C">
              <w:rPr>
                <w:sz w:val="20"/>
                <w:szCs w:val="20"/>
              </w:rPr>
              <w:t xml:space="preserve">of </w:t>
            </w:r>
            <w:r w:rsidR="001C7597">
              <w:rPr>
                <w:sz w:val="20"/>
                <w:szCs w:val="20"/>
              </w:rPr>
              <w:t>Business Economics</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Subject status</w:t>
            </w:r>
            <w:r w:rsidR="004D200B" w:rsidRPr="004D200B">
              <w:rPr>
                <w:b/>
                <w:sz w:val="20"/>
                <w:szCs w:val="20"/>
              </w:rPr>
              <w:t>:</w:t>
            </w:r>
          </w:p>
        </w:tc>
        <w:tc>
          <w:tcPr>
            <w:tcW w:w="6974" w:type="dxa"/>
            <w:gridSpan w:val="4"/>
            <w:tcBorders>
              <w:left w:val="double" w:sz="4" w:space="0" w:color="auto"/>
            </w:tcBorders>
            <w:vAlign w:val="center"/>
          </w:tcPr>
          <w:p w:rsidR="004D200B" w:rsidRPr="00C82ECA" w:rsidRDefault="00293BBD" w:rsidP="004D200B">
            <w:pPr>
              <w:jc w:val="center"/>
              <w:rPr>
                <w:sz w:val="20"/>
                <w:szCs w:val="20"/>
              </w:rPr>
            </w:pPr>
            <w:r w:rsidRPr="00C82ECA">
              <w:rPr>
                <w:sz w:val="20"/>
                <w:szCs w:val="20"/>
              </w:rPr>
              <w:t>Ob</w:t>
            </w:r>
            <w:r>
              <w:rPr>
                <w:sz w:val="20"/>
                <w:szCs w:val="20"/>
              </w:rPr>
              <w:t>ligatory</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Preconditions for the subject</w:t>
            </w:r>
            <w:r w:rsidR="004D200B" w:rsidRPr="004D200B">
              <w:rPr>
                <w:b/>
                <w:sz w:val="20"/>
                <w:szCs w:val="20"/>
              </w:rPr>
              <w:t>:</w:t>
            </w:r>
          </w:p>
        </w:tc>
        <w:tc>
          <w:tcPr>
            <w:tcW w:w="6974" w:type="dxa"/>
            <w:gridSpan w:val="4"/>
            <w:tcBorders>
              <w:left w:val="double" w:sz="4" w:space="0" w:color="auto"/>
            </w:tcBorders>
            <w:vAlign w:val="center"/>
          </w:tcPr>
          <w:p w:rsidR="004D200B" w:rsidRPr="00C82ECA" w:rsidRDefault="00230D64" w:rsidP="004D200B">
            <w:pPr>
              <w:jc w:val="center"/>
              <w:rPr>
                <w:sz w:val="20"/>
                <w:szCs w:val="20"/>
              </w:rPr>
            </w:pPr>
            <w:r>
              <w:rPr>
                <w:sz w:val="20"/>
                <w:szCs w:val="20"/>
              </w:rPr>
              <w:t>Marketing</w:t>
            </w:r>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0C753C" w:rsidP="004D200B">
            <w:pPr>
              <w:jc w:val="center"/>
              <w:rPr>
                <w:b/>
                <w:sz w:val="20"/>
                <w:szCs w:val="20"/>
              </w:rPr>
            </w:pPr>
            <w:r>
              <w:rPr>
                <w:b/>
                <w:sz w:val="20"/>
                <w:szCs w:val="20"/>
              </w:rPr>
              <w:t>Limitations</w:t>
            </w:r>
            <w:r w:rsidR="004D200B" w:rsidRPr="004D200B">
              <w:rPr>
                <w:b/>
                <w:sz w:val="20"/>
                <w:szCs w:val="20"/>
              </w:rPr>
              <w:t>:</w:t>
            </w:r>
          </w:p>
        </w:tc>
        <w:tc>
          <w:tcPr>
            <w:tcW w:w="6974" w:type="dxa"/>
            <w:gridSpan w:val="4"/>
            <w:tcBorders>
              <w:left w:val="double" w:sz="4" w:space="0" w:color="auto"/>
            </w:tcBorders>
            <w:vAlign w:val="center"/>
          </w:tcPr>
          <w:p w:rsidR="004D200B" w:rsidRPr="00C82ECA" w:rsidRDefault="000C753C" w:rsidP="004D200B">
            <w:pPr>
              <w:jc w:val="center"/>
              <w:rPr>
                <w:sz w:val="20"/>
                <w:szCs w:val="20"/>
              </w:rPr>
            </w:pPr>
            <w:r>
              <w:rPr>
                <w:sz w:val="20"/>
                <w:szCs w:val="20"/>
              </w:rPr>
              <w:t xml:space="preserve">Only for students of </w:t>
            </w:r>
            <w:r w:rsidR="001C7597">
              <w:rPr>
                <w:sz w:val="20"/>
                <w:szCs w:val="20"/>
              </w:rPr>
              <w:t>Faculty of Economics</w:t>
            </w:r>
            <w:bookmarkStart w:id="1" w:name="_GoBack"/>
            <w:bookmarkEnd w:id="1"/>
          </w:p>
        </w:tc>
      </w:tr>
      <w:tr w:rsidR="004D200B" w:rsidRPr="004D200B">
        <w:tc>
          <w:tcPr>
            <w:tcW w:w="3313" w:type="dxa"/>
            <w:tcBorders>
              <w:top w:val="single" w:sz="4" w:space="0" w:color="auto"/>
              <w:bottom w:val="single" w:sz="4" w:space="0" w:color="auto"/>
              <w:right w:val="double" w:sz="4" w:space="0" w:color="auto"/>
            </w:tcBorders>
            <w:shd w:val="clear" w:color="auto" w:fill="CCCCCC"/>
            <w:vAlign w:val="center"/>
          </w:tcPr>
          <w:p w:rsidR="004D200B" w:rsidRPr="004D200B" w:rsidRDefault="00F2269A" w:rsidP="004D200B">
            <w:pPr>
              <w:jc w:val="center"/>
              <w:rPr>
                <w:b/>
                <w:sz w:val="20"/>
                <w:szCs w:val="20"/>
              </w:rPr>
            </w:pPr>
            <w:r>
              <w:rPr>
                <w:b/>
                <w:sz w:val="20"/>
                <w:szCs w:val="20"/>
              </w:rPr>
              <w:t>Explainations of credit value</w:t>
            </w:r>
            <w:r w:rsidR="004D200B" w:rsidRPr="004D200B">
              <w:rPr>
                <w:b/>
                <w:sz w:val="20"/>
                <w:szCs w:val="20"/>
              </w:rPr>
              <w:t>:</w:t>
            </w:r>
          </w:p>
        </w:tc>
        <w:tc>
          <w:tcPr>
            <w:tcW w:w="6974" w:type="dxa"/>
            <w:gridSpan w:val="4"/>
            <w:tcBorders>
              <w:left w:val="double" w:sz="4" w:space="0" w:color="auto"/>
            </w:tcBorders>
            <w:vAlign w:val="center"/>
          </w:tcPr>
          <w:p w:rsidR="004D200B" w:rsidRPr="00C82ECA" w:rsidRDefault="000C753C" w:rsidP="004D200B">
            <w:pPr>
              <w:jc w:val="both"/>
              <w:rPr>
                <w:sz w:val="20"/>
                <w:szCs w:val="20"/>
              </w:rPr>
            </w:pPr>
            <w:r>
              <w:rPr>
                <w:sz w:val="20"/>
                <w:szCs w:val="20"/>
              </w:rPr>
              <w:t xml:space="preserve">Number of ECTS points corresponds to the number of hours necessary for teaching hours and exam preparation. </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0C753C" w:rsidP="00565633">
            <w:pPr>
              <w:jc w:val="center"/>
              <w:rPr>
                <w:b/>
                <w:sz w:val="20"/>
                <w:szCs w:val="20"/>
              </w:rPr>
            </w:pPr>
            <w:r>
              <w:rPr>
                <w:b/>
                <w:sz w:val="20"/>
                <w:szCs w:val="20"/>
              </w:rPr>
              <w:t>Objective of the subject</w:t>
            </w:r>
            <w:r w:rsidR="00BD6724" w:rsidRPr="004D200B">
              <w:rPr>
                <w:b/>
                <w:sz w:val="20"/>
                <w:szCs w:val="20"/>
              </w:rPr>
              <w:t>:</w:t>
            </w:r>
          </w:p>
        </w:tc>
        <w:tc>
          <w:tcPr>
            <w:tcW w:w="6974" w:type="dxa"/>
            <w:gridSpan w:val="4"/>
            <w:tcBorders>
              <w:left w:val="double" w:sz="4" w:space="0" w:color="auto"/>
            </w:tcBorders>
            <w:vAlign w:val="center"/>
          </w:tcPr>
          <w:p w:rsidR="00565633" w:rsidRPr="00F71A90" w:rsidRDefault="00F71A90" w:rsidP="00F71A90">
            <w:pPr>
              <w:rPr>
                <w:sz w:val="20"/>
                <w:szCs w:val="20"/>
              </w:rPr>
            </w:pPr>
            <w:bookmarkStart w:id="2" w:name="_Hlk178030"/>
            <w:r w:rsidRPr="006242B8">
              <w:rPr>
                <w:sz w:val="20"/>
                <w:szCs w:val="20"/>
              </w:rPr>
              <w:t>Objective of this subject is to introduce students to marketing research, and discusses key concepts, processes, and techniques, as well as their applications. This subject covers research design, including qualitative and quantitative data, and quantitative methods used for analyzing research data to make decisions.</w:t>
            </w:r>
            <w:bookmarkEnd w:id="2"/>
          </w:p>
        </w:tc>
      </w:tr>
      <w:tr w:rsidR="00AB4219" w:rsidRPr="004D200B">
        <w:tc>
          <w:tcPr>
            <w:tcW w:w="3313" w:type="dxa"/>
            <w:tcBorders>
              <w:top w:val="single" w:sz="4" w:space="0" w:color="auto"/>
              <w:bottom w:val="single" w:sz="4" w:space="0" w:color="auto"/>
              <w:right w:val="double" w:sz="4" w:space="0" w:color="auto"/>
            </w:tcBorders>
            <w:shd w:val="clear" w:color="auto" w:fill="CCCCCC"/>
            <w:vAlign w:val="center"/>
          </w:tcPr>
          <w:p w:rsidR="00AB4219" w:rsidRPr="004D200B" w:rsidRDefault="000041C7" w:rsidP="00623031">
            <w:pPr>
              <w:jc w:val="center"/>
              <w:rPr>
                <w:b/>
                <w:sz w:val="20"/>
                <w:szCs w:val="20"/>
                <w:highlight w:val="yellow"/>
              </w:rPr>
            </w:pPr>
            <w:bookmarkStart w:id="3" w:name="_Hlk177945"/>
            <w:r>
              <w:rPr>
                <w:b/>
                <w:sz w:val="20"/>
                <w:szCs w:val="20"/>
              </w:rPr>
              <w:t xml:space="preserve">Generic and specific competencies (knowledge and skills) / learning outcomes: </w:t>
            </w:r>
            <w:bookmarkEnd w:id="3"/>
          </w:p>
        </w:tc>
        <w:tc>
          <w:tcPr>
            <w:tcW w:w="6974" w:type="dxa"/>
            <w:gridSpan w:val="4"/>
            <w:tcBorders>
              <w:left w:val="double" w:sz="4" w:space="0" w:color="auto"/>
            </w:tcBorders>
            <w:vAlign w:val="center"/>
          </w:tcPr>
          <w:p w:rsidR="00B01F8E" w:rsidRPr="00B01F8E" w:rsidRDefault="00B01F8E" w:rsidP="00B01F8E">
            <w:pPr>
              <w:rPr>
                <w:spacing w:val="-3"/>
                <w:sz w:val="20"/>
                <w:szCs w:val="20"/>
              </w:rPr>
            </w:pPr>
            <w:r w:rsidRPr="00B01F8E">
              <w:rPr>
                <w:spacing w:val="-3"/>
                <w:sz w:val="20"/>
                <w:szCs w:val="20"/>
              </w:rPr>
              <w:t xml:space="preserve">After successful completion of this subject the students will be able to: </w:t>
            </w:r>
          </w:p>
          <w:p w:rsidR="00B01F8E" w:rsidRPr="00D66D52" w:rsidRDefault="00B01F8E" w:rsidP="00B01F8E">
            <w:pPr>
              <w:pStyle w:val="ListParagraph"/>
              <w:rPr>
                <w:spacing w:val="-3"/>
                <w:sz w:val="20"/>
                <w:szCs w:val="20"/>
              </w:rPr>
            </w:pPr>
          </w:p>
          <w:p w:rsidR="00B01F8E" w:rsidRPr="00B01F8E" w:rsidRDefault="00B01F8E" w:rsidP="00B01F8E">
            <w:pPr>
              <w:pStyle w:val="ListParagraph"/>
              <w:numPr>
                <w:ilvl w:val="0"/>
                <w:numId w:val="27"/>
              </w:numPr>
              <w:spacing w:after="160" w:line="259" w:lineRule="auto"/>
              <w:rPr>
                <w:rFonts w:eastAsiaTheme="minorHAnsi"/>
                <w:spacing w:val="-3"/>
                <w:sz w:val="20"/>
                <w:szCs w:val="20"/>
                <w:lang w:eastAsia="en-US"/>
              </w:rPr>
            </w:pPr>
            <w:r w:rsidRPr="00B01F8E">
              <w:rPr>
                <w:color w:val="000000"/>
                <w:sz w:val="20"/>
                <w:szCs w:val="20"/>
              </w:rPr>
              <w:t>translate a marketing problem into a feasible research question;</w:t>
            </w:r>
          </w:p>
          <w:p w:rsidR="00B01F8E" w:rsidRPr="00B01F8E" w:rsidRDefault="00B01F8E" w:rsidP="00B01F8E">
            <w:pPr>
              <w:pStyle w:val="ListParagraph"/>
              <w:numPr>
                <w:ilvl w:val="0"/>
                <w:numId w:val="27"/>
              </w:numPr>
              <w:spacing w:after="160" w:line="259" w:lineRule="auto"/>
              <w:rPr>
                <w:rFonts w:eastAsiaTheme="minorHAnsi"/>
                <w:spacing w:val="-3"/>
                <w:sz w:val="20"/>
                <w:szCs w:val="20"/>
                <w:lang w:eastAsia="en-US"/>
              </w:rPr>
            </w:pPr>
            <w:r w:rsidRPr="00B01F8E">
              <w:rPr>
                <w:color w:val="000000"/>
                <w:sz w:val="20"/>
                <w:szCs w:val="20"/>
              </w:rPr>
              <w:t>appreciate marketing research as a process that involves a sequence of activities, each compatible with the preceding activities;</w:t>
            </w:r>
          </w:p>
          <w:p w:rsidR="00B01F8E" w:rsidRPr="00B01F8E" w:rsidRDefault="00B01F8E" w:rsidP="00B01F8E">
            <w:pPr>
              <w:pStyle w:val="ListParagraph"/>
              <w:numPr>
                <w:ilvl w:val="0"/>
                <w:numId w:val="27"/>
              </w:numPr>
              <w:spacing w:after="160" w:line="259" w:lineRule="auto"/>
              <w:rPr>
                <w:rFonts w:eastAsiaTheme="minorHAnsi"/>
                <w:spacing w:val="-3"/>
                <w:sz w:val="20"/>
                <w:szCs w:val="20"/>
                <w:lang w:eastAsia="en-US"/>
              </w:rPr>
            </w:pPr>
            <w:r w:rsidRPr="00B01F8E">
              <w:rPr>
                <w:color w:val="000000"/>
                <w:sz w:val="20"/>
                <w:szCs w:val="20"/>
              </w:rPr>
              <w:t>understand of the strengths and weaknesses of alternative research designs;</w:t>
            </w:r>
          </w:p>
          <w:p w:rsidR="00B01F8E" w:rsidRPr="00B01F8E" w:rsidRDefault="00B01F8E" w:rsidP="00B01F8E">
            <w:pPr>
              <w:pStyle w:val="ListParagraph"/>
              <w:numPr>
                <w:ilvl w:val="0"/>
                <w:numId w:val="27"/>
              </w:numPr>
              <w:spacing w:after="160" w:line="259" w:lineRule="auto"/>
              <w:rPr>
                <w:rFonts w:eastAsiaTheme="minorHAnsi"/>
                <w:spacing w:val="-3"/>
                <w:sz w:val="20"/>
                <w:szCs w:val="20"/>
                <w:lang w:eastAsia="en-US"/>
              </w:rPr>
            </w:pPr>
            <w:r w:rsidRPr="00B01F8E">
              <w:rPr>
                <w:color w:val="000000"/>
                <w:sz w:val="20"/>
                <w:szCs w:val="20"/>
              </w:rPr>
              <w:t>understand of univariate and basic bivariate data analysis techniques using SPSS;</w:t>
            </w:r>
          </w:p>
          <w:p w:rsidR="006203CF" w:rsidRPr="00B01F8E" w:rsidRDefault="00B01F8E" w:rsidP="00B01F8E">
            <w:pPr>
              <w:pStyle w:val="ListParagraph"/>
              <w:numPr>
                <w:ilvl w:val="0"/>
                <w:numId w:val="27"/>
              </w:numPr>
              <w:spacing w:after="160" w:line="259" w:lineRule="auto"/>
              <w:rPr>
                <w:rFonts w:eastAsiaTheme="minorHAnsi"/>
                <w:spacing w:val="-3"/>
                <w:sz w:val="20"/>
                <w:szCs w:val="20"/>
                <w:lang w:eastAsia="en-US"/>
              </w:rPr>
            </w:pPr>
            <w:r w:rsidRPr="00B01F8E">
              <w:rPr>
                <w:color w:val="000000"/>
                <w:sz w:val="20"/>
                <w:szCs w:val="20"/>
              </w:rPr>
              <w:t>design and execute a basic survey research project.</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293BBD" w:rsidP="00565633">
            <w:pPr>
              <w:jc w:val="center"/>
              <w:rPr>
                <w:b/>
                <w:sz w:val="20"/>
                <w:szCs w:val="20"/>
              </w:rPr>
            </w:pPr>
            <w:r>
              <w:rPr>
                <w:b/>
                <w:sz w:val="20"/>
                <w:szCs w:val="20"/>
              </w:rPr>
              <w:t xml:space="preserve">Main </w:t>
            </w:r>
            <w:r w:rsidRPr="00B006B6">
              <w:rPr>
                <w:b/>
                <w:sz w:val="20"/>
                <w:szCs w:val="20"/>
              </w:rPr>
              <w:t>content of the subject</w:t>
            </w:r>
            <w:r w:rsidRPr="00C82ECA">
              <w:rPr>
                <w:b/>
                <w:sz w:val="20"/>
                <w:szCs w:val="20"/>
              </w:rPr>
              <w:t>:</w:t>
            </w:r>
            <w:r w:rsidR="00565633" w:rsidRPr="004D200B">
              <w:rPr>
                <w:b/>
                <w:sz w:val="20"/>
                <w:szCs w:val="20"/>
              </w:rPr>
              <w:t>:</w:t>
            </w:r>
          </w:p>
          <w:p w:rsidR="004A69AB" w:rsidRPr="004D200B" w:rsidRDefault="004A69AB" w:rsidP="00565633">
            <w:pPr>
              <w:jc w:val="center"/>
              <w:rPr>
                <w:b/>
                <w:sz w:val="20"/>
                <w:szCs w:val="20"/>
              </w:rPr>
            </w:pPr>
          </w:p>
        </w:tc>
        <w:tc>
          <w:tcPr>
            <w:tcW w:w="6974" w:type="dxa"/>
            <w:gridSpan w:val="4"/>
            <w:tcBorders>
              <w:left w:val="double" w:sz="4" w:space="0" w:color="auto"/>
            </w:tcBorders>
            <w:vAlign w:val="center"/>
          </w:tcPr>
          <w:p w:rsidR="00680B43" w:rsidRDefault="00EE0576" w:rsidP="00E44559">
            <w:pPr>
              <w:pStyle w:val="BodyText"/>
              <w:numPr>
                <w:ilvl w:val="0"/>
                <w:numId w:val="23"/>
              </w:numPr>
              <w:jc w:val="left"/>
              <w:rPr>
                <w:rFonts w:ascii="Times New Roman" w:hAnsi="Times New Roman"/>
                <w:spacing w:val="-3"/>
                <w:sz w:val="20"/>
                <w:lang w:val="hr-HR"/>
              </w:rPr>
            </w:pPr>
            <w:bookmarkStart w:id="4" w:name="_Hlk177916"/>
            <w:r>
              <w:rPr>
                <w:rFonts w:ascii="Times New Roman" w:hAnsi="Times New Roman"/>
                <w:spacing w:val="-3"/>
                <w:sz w:val="20"/>
                <w:lang w:val="hr-HR"/>
              </w:rPr>
              <w:t>The role of research in Marketing</w:t>
            </w:r>
          </w:p>
          <w:p w:rsidR="00EE0576" w:rsidRDefault="00EE0576" w:rsidP="00E4455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Etics in marketing research</w:t>
            </w:r>
          </w:p>
          <w:p w:rsidR="00EE0576" w:rsidRDefault="00F71A90" w:rsidP="00E4455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Qualitative and quantitative data</w:t>
            </w:r>
          </w:p>
          <w:p w:rsidR="00EE0576" w:rsidRDefault="00F71A90" w:rsidP="00E4455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S</w:t>
            </w:r>
            <w:r w:rsidR="00EE0576">
              <w:rPr>
                <w:rFonts w:ascii="Times New Roman" w:hAnsi="Times New Roman"/>
                <w:spacing w:val="-3"/>
                <w:sz w:val="20"/>
                <w:lang w:val="hr-HR"/>
              </w:rPr>
              <w:t>econdary data</w:t>
            </w:r>
          </w:p>
          <w:p w:rsidR="00680B43" w:rsidRDefault="00EE0576" w:rsidP="00E4455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Surveys and inteviews</w:t>
            </w:r>
          </w:p>
          <w:p w:rsidR="00680B43" w:rsidRDefault="00EE0576" w:rsidP="00B02DB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Experiments and test markets</w:t>
            </w:r>
          </w:p>
          <w:p w:rsidR="00EE0576" w:rsidRDefault="00EE0576" w:rsidP="00B02DB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Measurement scales</w:t>
            </w:r>
          </w:p>
          <w:p w:rsidR="00680B43" w:rsidRDefault="00EE0576" w:rsidP="00B02DB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Sampling concepts</w:t>
            </w:r>
          </w:p>
          <w:p w:rsidR="00680B43" w:rsidRDefault="00EE0576" w:rsidP="00B02DB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Exploring, displaying, and examining data</w:t>
            </w:r>
          </w:p>
          <w:p w:rsidR="00680B43" w:rsidRDefault="00EE0576" w:rsidP="00E4455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Hypothesis testing</w:t>
            </w:r>
          </w:p>
          <w:bookmarkEnd w:id="4"/>
          <w:p w:rsidR="00680B43" w:rsidRDefault="00EE0576" w:rsidP="00E44559">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Multivariate Statistics tools</w:t>
            </w:r>
          </w:p>
          <w:p w:rsidR="00680B43" w:rsidRPr="00EE0576" w:rsidRDefault="00EE0576" w:rsidP="00EE0576">
            <w:pPr>
              <w:pStyle w:val="BodyText"/>
              <w:numPr>
                <w:ilvl w:val="0"/>
                <w:numId w:val="23"/>
              </w:numPr>
              <w:jc w:val="left"/>
              <w:rPr>
                <w:rFonts w:ascii="Times New Roman" w:hAnsi="Times New Roman"/>
                <w:spacing w:val="-3"/>
                <w:sz w:val="20"/>
                <w:lang w:val="hr-HR"/>
              </w:rPr>
            </w:pPr>
            <w:r>
              <w:rPr>
                <w:rFonts w:ascii="Times New Roman" w:hAnsi="Times New Roman"/>
                <w:spacing w:val="-3"/>
                <w:sz w:val="20"/>
                <w:lang w:val="hr-HR"/>
              </w:rPr>
              <w:t>Final research report</w:t>
            </w: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F2269A" w:rsidP="00565633">
            <w:pPr>
              <w:jc w:val="center"/>
              <w:rPr>
                <w:b/>
                <w:sz w:val="20"/>
                <w:szCs w:val="20"/>
              </w:rPr>
            </w:pPr>
            <w:bookmarkStart w:id="5" w:name="_Hlk177900"/>
            <w:r w:rsidRPr="00B006B6">
              <w:rPr>
                <w:b/>
                <w:sz w:val="20"/>
                <w:szCs w:val="20"/>
              </w:rPr>
              <w:t>Forms of teaching / learning methods</w:t>
            </w:r>
            <w:r w:rsidRPr="00C82ECA">
              <w:rPr>
                <w:b/>
                <w:sz w:val="20"/>
                <w:szCs w:val="20"/>
              </w:rPr>
              <w:t>:</w:t>
            </w:r>
          </w:p>
        </w:tc>
        <w:tc>
          <w:tcPr>
            <w:tcW w:w="6974" w:type="dxa"/>
            <w:gridSpan w:val="4"/>
            <w:tcBorders>
              <w:left w:val="double" w:sz="4" w:space="0" w:color="auto"/>
            </w:tcBorders>
            <w:vAlign w:val="center"/>
          </w:tcPr>
          <w:p w:rsidR="00565633" w:rsidRPr="004D200B" w:rsidRDefault="000432A6" w:rsidP="00293BBD">
            <w:pPr>
              <w:jc w:val="center"/>
              <w:rPr>
                <w:spacing w:val="-3"/>
                <w:sz w:val="20"/>
                <w:szCs w:val="20"/>
              </w:rPr>
            </w:pPr>
            <w:r>
              <w:rPr>
                <w:spacing w:val="-3"/>
                <w:sz w:val="20"/>
                <w:szCs w:val="20"/>
              </w:rPr>
              <w:t>lectures, exerc</w:t>
            </w:r>
            <w:r w:rsidR="00293BBD">
              <w:rPr>
                <w:spacing w:val="-3"/>
                <w:sz w:val="20"/>
                <w:szCs w:val="20"/>
              </w:rPr>
              <w:t>ises, presentations, discussion</w:t>
            </w:r>
          </w:p>
        </w:tc>
      </w:tr>
      <w:bookmarkEnd w:id="5"/>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0432A6" w:rsidP="00565633">
            <w:pPr>
              <w:jc w:val="center"/>
              <w:rPr>
                <w:b/>
                <w:sz w:val="20"/>
                <w:szCs w:val="20"/>
              </w:rPr>
            </w:pPr>
            <w:r>
              <w:rPr>
                <w:b/>
                <w:sz w:val="20"/>
                <w:szCs w:val="20"/>
              </w:rPr>
              <w:t>Other requirements for the students</w:t>
            </w:r>
          </w:p>
        </w:tc>
        <w:tc>
          <w:tcPr>
            <w:tcW w:w="6974" w:type="dxa"/>
            <w:gridSpan w:val="4"/>
            <w:tcBorders>
              <w:left w:val="double" w:sz="4" w:space="0" w:color="auto"/>
            </w:tcBorders>
            <w:vAlign w:val="center"/>
          </w:tcPr>
          <w:p w:rsidR="00565633" w:rsidRPr="004D200B" w:rsidRDefault="00565633" w:rsidP="00556DCD">
            <w:pPr>
              <w:rPr>
                <w:spacing w:val="-3"/>
                <w:sz w:val="20"/>
                <w:szCs w:val="20"/>
              </w:rPr>
            </w:pPr>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566FC7" w:rsidP="00565633">
            <w:pPr>
              <w:jc w:val="center"/>
              <w:rPr>
                <w:b/>
                <w:sz w:val="20"/>
                <w:szCs w:val="20"/>
              </w:rPr>
            </w:pPr>
            <w:r>
              <w:rPr>
                <w:b/>
                <w:sz w:val="20"/>
                <w:szCs w:val="20"/>
              </w:rPr>
              <w:t xml:space="preserve">Structure of final grade </w:t>
            </w:r>
          </w:p>
        </w:tc>
        <w:tc>
          <w:tcPr>
            <w:tcW w:w="6974" w:type="dxa"/>
            <w:gridSpan w:val="4"/>
            <w:tcBorders>
              <w:left w:val="double" w:sz="4" w:space="0" w:color="auto"/>
            </w:tcBorders>
            <w:vAlign w:val="center"/>
          </w:tcPr>
          <w:p w:rsidR="00F2269A" w:rsidRDefault="00566FC7" w:rsidP="00C57D36">
            <w:pPr>
              <w:pStyle w:val="ListParagraph"/>
              <w:numPr>
                <w:ilvl w:val="0"/>
                <w:numId w:val="24"/>
              </w:numPr>
              <w:rPr>
                <w:spacing w:val="-3"/>
                <w:sz w:val="20"/>
                <w:szCs w:val="20"/>
              </w:rPr>
            </w:pPr>
            <w:bookmarkStart w:id="6" w:name="_Hlk177886"/>
            <w:r w:rsidRPr="00F2269A">
              <w:rPr>
                <w:spacing w:val="-3"/>
                <w:sz w:val="20"/>
                <w:szCs w:val="20"/>
              </w:rPr>
              <w:t>the first test</w:t>
            </w:r>
            <w:r w:rsidR="004D200B" w:rsidRPr="00F2269A">
              <w:rPr>
                <w:spacing w:val="-3"/>
                <w:sz w:val="20"/>
                <w:szCs w:val="20"/>
              </w:rPr>
              <w:t>: 35</w:t>
            </w:r>
            <w:r w:rsidR="00FC49DC" w:rsidRPr="00F2269A">
              <w:rPr>
                <w:spacing w:val="-3"/>
                <w:sz w:val="20"/>
                <w:szCs w:val="20"/>
              </w:rPr>
              <w:t>%</w:t>
            </w:r>
          </w:p>
          <w:p w:rsidR="00F2269A" w:rsidRDefault="00EE0576" w:rsidP="00C57D36">
            <w:pPr>
              <w:pStyle w:val="ListParagraph"/>
              <w:numPr>
                <w:ilvl w:val="0"/>
                <w:numId w:val="24"/>
              </w:numPr>
              <w:rPr>
                <w:spacing w:val="-3"/>
                <w:sz w:val="20"/>
                <w:szCs w:val="20"/>
              </w:rPr>
            </w:pPr>
            <w:r>
              <w:rPr>
                <w:spacing w:val="-3"/>
                <w:sz w:val="20"/>
                <w:szCs w:val="20"/>
              </w:rPr>
              <w:t>survey research project</w:t>
            </w:r>
            <w:r w:rsidR="00293BBD" w:rsidRPr="00F2269A">
              <w:rPr>
                <w:spacing w:val="-3"/>
                <w:sz w:val="20"/>
                <w:szCs w:val="20"/>
              </w:rPr>
              <w:t>: 30</w:t>
            </w:r>
            <w:r w:rsidR="00FC49DC" w:rsidRPr="00F2269A">
              <w:rPr>
                <w:spacing w:val="-3"/>
                <w:sz w:val="20"/>
                <w:szCs w:val="20"/>
              </w:rPr>
              <w:t>%</w:t>
            </w:r>
          </w:p>
          <w:p w:rsidR="00FC49DC" w:rsidRPr="00F2269A" w:rsidRDefault="00566FC7" w:rsidP="00C57D36">
            <w:pPr>
              <w:pStyle w:val="ListParagraph"/>
              <w:numPr>
                <w:ilvl w:val="0"/>
                <w:numId w:val="24"/>
              </w:numPr>
              <w:rPr>
                <w:spacing w:val="-3"/>
                <w:sz w:val="20"/>
                <w:szCs w:val="20"/>
              </w:rPr>
            </w:pPr>
            <w:r w:rsidRPr="00F2269A">
              <w:rPr>
                <w:spacing w:val="-3"/>
                <w:sz w:val="20"/>
                <w:szCs w:val="20"/>
              </w:rPr>
              <w:t>final exam</w:t>
            </w:r>
            <w:r w:rsidR="00FC49DC" w:rsidRPr="00F2269A">
              <w:rPr>
                <w:spacing w:val="-3"/>
                <w:sz w:val="20"/>
                <w:szCs w:val="20"/>
              </w:rPr>
              <w:t xml:space="preserve">: </w:t>
            </w:r>
            <w:r w:rsidR="00D80F85" w:rsidRPr="00F2269A">
              <w:rPr>
                <w:spacing w:val="-3"/>
                <w:sz w:val="20"/>
                <w:szCs w:val="20"/>
              </w:rPr>
              <w:t>35</w:t>
            </w:r>
            <w:r w:rsidR="00FC49DC" w:rsidRPr="00F2269A">
              <w:rPr>
                <w:spacing w:val="-3"/>
                <w:sz w:val="20"/>
                <w:szCs w:val="20"/>
              </w:rPr>
              <w:t>%</w:t>
            </w:r>
            <w:bookmarkEnd w:id="6"/>
          </w:p>
        </w:tc>
      </w:tr>
      <w:tr w:rsidR="00565633" w:rsidRPr="004D200B">
        <w:tc>
          <w:tcPr>
            <w:tcW w:w="3313" w:type="dxa"/>
            <w:tcBorders>
              <w:top w:val="single" w:sz="4" w:space="0" w:color="auto"/>
              <w:bottom w:val="single" w:sz="4" w:space="0" w:color="auto"/>
              <w:right w:val="double" w:sz="4" w:space="0" w:color="auto"/>
            </w:tcBorders>
            <w:shd w:val="clear" w:color="auto" w:fill="CCCCCC"/>
            <w:vAlign w:val="center"/>
          </w:tcPr>
          <w:p w:rsidR="00565633" w:rsidRPr="004D200B" w:rsidRDefault="00566FC7" w:rsidP="00565633">
            <w:pPr>
              <w:jc w:val="center"/>
              <w:rPr>
                <w:b/>
                <w:sz w:val="20"/>
                <w:szCs w:val="20"/>
              </w:rPr>
            </w:pPr>
            <w:r>
              <w:rPr>
                <w:b/>
                <w:sz w:val="20"/>
                <w:szCs w:val="20"/>
              </w:rPr>
              <w:t>Literature</w:t>
            </w:r>
            <w:r w:rsidR="00565633" w:rsidRPr="004D200B">
              <w:rPr>
                <w:b/>
                <w:sz w:val="20"/>
                <w:szCs w:val="20"/>
              </w:rPr>
              <w:t>:</w:t>
            </w:r>
          </w:p>
        </w:tc>
        <w:tc>
          <w:tcPr>
            <w:tcW w:w="6974" w:type="dxa"/>
            <w:gridSpan w:val="4"/>
            <w:tcBorders>
              <w:left w:val="double" w:sz="4" w:space="0" w:color="auto"/>
            </w:tcBorders>
            <w:vAlign w:val="center"/>
          </w:tcPr>
          <w:p w:rsidR="00301411" w:rsidRPr="00230D64" w:rsidRDefault="00F71A90" w:rsidP="00F2269A">
            <w:pPr>
              <w:tabs>
                <w:tab w:val="center" w:pos="8505"/>
              </w:tabs>
              <w:jc w:val="both"/>
              <w:rPr>
                <w:spacing w:val="-3"/>
                <w:sz w:val="20"/>
                <w:szCs w:val="20"/>
              </w:rPr>
            </w:pPr>
            <w:r w:rsidRPr="00230D64">
              <w:rPr>
                <w:sz w:val="20"/>
                <w:szCs w:val="20"/>
              </w:rPr>
              <w:t>Burns</w:t>
            </w:r>
            <w:r w:rsidR="00230D64">
              <w:rPr>
                <w:sz w:val="20"/>
                <w:szCs w:val="20"/>
              </w:rPr>
              <w:t xml:space="preserve">, A.C., </w:t>
            </w:r>
            <w:r w:rsidRPr="00230D64">
              <w:rPr>
                <w:sz w:val="20"/>
                <w:szCs w:val="20"/>
              </w:rPr>
              <w:t>Bush,</w:t>
            </w:r>
            <w:r w:rsidR="00230D64">
              <w:rPr>
                <w:sz w:val="20"/>
                <w:szCs w:val="20"/>
              </w:rPr>
              <w:t xml:space="preserve"> R.F. (2014): </w:t>
            </w:r>
            <w:r w:rsidRPr="00230D64">
              <w:rPr>
                <w:i/>
                <w:sz w:val="20"/>
                <w:szCs w:val="20"/>
              </w:rPr>
              <w:t>Marketing Research</w:t>
            </w:r>
            <w:r w:rsidRPr="00230D64">
              <w:rPr>
                <w:sz w:val="20"/>
                <w:szCs w:val="20"/>
              </w:rPr>
              <w:t xml:space="preserve">, New Jersey, </w:t>
            </w:r>
            <w:r w:rsidR="00230D64">
              <w:rPr>
                <w:sz w:val="20"/>
                <w:szCs w:val="20"/>
              </w:rPr>
              <w:t>Prentice Hall, 7</w:t>
            </w:r>
            <w:r w:rsidR="00230D64" w:rsidRPr="00230D64">
              <w:rPr>
                <w:sz w:val="20"/>
                <w:szCs w:val="20"/>
              </w:rPr>
              <w:t>th Edition</w:t>
            </w:r>
            <w:r w:rsidR="00230D64">
              <w:rPr>
                <w:sz w:val="20"/>
                <w:szCs w:val="20"/>
              </w:rPr>
              <w:t>.</w:t>
            </w:r>
          </w:p>
        </w:tc>
      </w:tr>
      <w:tr w:rsidR="00565633" w:rsidRPr="004D200B">
        <w:tc>
          <w:tcPr>
            <w:tcW w:w="3313" w:type="dxa"/>
            <w:tcBorders>
              <w:top w:val="single" w:sz="4" w:space="0" w:color="auto"/>
              <w:bottom w:val="double" w:sz="4" w:space="0" w:color="auto"/>
              <w:right w:val="double" w:sz="4" w:space="0" w:color="auto"/>
            </w:tcBorders>
            <w:shd w:val="clear" w:color="auto" w:fill="CCCCCC"/>
            <w:vAlign w:val="center"/>
          </w:tcPr>
          <w:p w:rsidR="00565633" w:rsidRPr="004D200B" w:rsidRDefault="00566FC7" w:rsidP="00565633">
            <w:pPr>
              <w:jc w:val="center"/>
              <w:rPr>
                <w:b/>
                <w:sz w:val="20"/>
                <w:szCs w:val="20"/>
              </w:rPr>
            </w:pPr>
            <w:r w:rsidRPr="00566FC7">
              <w:rPr>
                <w:b/>
                <w:sz w:val="20"/>
                <w:szCs w:val="20"/>
              </w:rPr>
              <w:t>Quality control of successfulness of teaching</w:t>
            </w:r>
          </w:p>
        </w:tc>
        <w:tc>
          <w:tcPr>
            <w:tcW w:w="6974" w:type="dxa"/>
            <w:gridSpan w:val="4"/>
            <w:tcBorders>
              <w:left w:val="double" w:sz="4" w:space="0" w:color="auto"/>
            </w:tcBorders>
            <w:vAlign w:val="center"/>
          </w:tcPr>
          <w:p w:rsidR="00565633" w:rsidRPr="004D200B" w:rsidRDefault="00293BBD" w:rsidP="00565633">
            <w:pPr>
              <w:jc w:val="center"/>
              <w:rPr>
                <w:sz w:val="20"/>
                <w:szCs w:val="20"/>
              </w:rPr>
            </w:pPr>
            <w:r w:rsidRPr="00B80FDC">
              <w:rPr>
                <w:sz w:val="20"/>
                <w:szCs w:val="20"/>
              </w:rPr>
              <w:t>Anonymous survey among students on the success of the course.</w:t>
            </w:r>
          </w:p>
        </w:tc>
      </w:tr>
    </w:tbl>
    <w:p w:rsidR="00D90A04" w:rsidRDefault="00D90A04" w:rsidP="00556DCD">
      <w:pPr>
        <w:rPr>
          <w:spacing w:val="-3"/>
          <w:sz w:val="20"/>
          <w:szCs w:val="18"/>
        </w:rPr>
      </w:pPr>
    </w:p>
    <w:p w:rsidR="000F34E9" w:rsidRDefault="000F34E9" w:rsidP="00D90A04">
      <w:pPr>
        <w:jc w:val="center"/>
        <w:rPr>
          <w:spacing w:val="-3"/>
          <w:sz w:val="20"/>
          <w:szCs w:val="18"/>
        </w:rPr>
      </w:pPr>
    </w:p>
    <w:p w:rsidR="000F34E9" w:rsidRDefault="000F34E9" w:rsidP="00D90A04">
      <w:pPr>
        <w:jc w:val="center"/>
        <w:rPr>
          <w:spacing w:val="-3"/>
          <w:sz w:val="20"/>
          <w:szCs w:val="18"/>
        </w:rPr>
      </w:pPr>
    </w:p>
    <w:p w:rsidR="000F34E9" w:rsidRDefault="000F34E9" w:rsidP="00D90A04">
      <w:pPr>
        <w:jc w:val="center"/>
        <w:rPr>
          <w:spacing w:val="-3"/>
          <w:sz w:val="20"/>
          <w:szCs w:val="18"/>
        </w:rPr>
      </w:pPr>
    </w:p>
    <w:p w:rsidR="000011C3" w:rsidRDefault="000011C3" w:rsidP="00D90A04">
      <w:pPr>
        <w:jc w:val="center"/>
        <w:rPr>
          <w:spacing w:val="-3"/>
          <w:sz w:val="20"/>
          <w:szCs w:val="18"/>
        </w:rPr>
      </w:pPr>
    </w:p>
    <w:p w:rsidR="000011C3" w:rsidRDefault="000011C3" w:rsidP="00D90A04">
      <w:pPr>
        <w:jc w:val="center"/>
        <w:rPr>
          <w:spacing w:val="-3"/>
          <w:sz w:val="20"/>
          <w:szCs w:val="18"/>
        </w:rPr>
      </w:pPr>
    </w:p>
    <w:p w:rsidR="007963E0" w:rsidRDefault="007963E0" w:rsidP="00ED4E28"/>
    <w:sectPr w:rsidR="007963E0" w:rsidSect="004D200B">
      <w:footerReference w:type="even" r:id="rId7"/>
      <w:footerReference w:type="default" r:id="rId8"/>
      <w:pgSz w:w="11907" w:h="16840"/>
      <w:pgMar w:top="720" w:right="720" w:bottom="720" w:left="720"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B0C" w:rsidRDefault="00A10B0C">
      <w:r>
        <w:separator/>
      </w:r>
    </w:p>
  </w:endnote>
  <w:endnote w:type="continuationSeparator" w:id="1">
    <w:p w:rsidR="00A10B0C" w:rsidRDefault="00A10B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4D Goth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ZapfEllipt BT">
    <w:altName w:val="Georgia"/>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C" w:rsidRDefault="00403CEA"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end"/>
    </w:r>
  </w:p>
  <w:p w:rsidR="005362CC" w:rsidRDefault="005362CC" w:rsidP="00866B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CC" w:rsidRDefault="00403CEA"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separate"/>
    </w:r>
    <w:r w:rsidR="00F71A90">
      <w:rPr>
        <w:rStyle w:val="PageNumber"/>
        <w:noProof/>
      </w:rPr>
      <w:t>2</w:t>
    </w:r>
    <w:r>
      <w:rPr>
        <w:rStyle w:val="PageNumber"/>
      </w:rPr>
      <w:fldChar w:fldCharType="end"/>
    </w:r>
  </w:p>
  <w:p w:rsidR="005362CC" w:rsidRDefault="005362CC" w:rsidP="00866B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B0C" w:rsidRDefault="00A10B0C">
      <w:r>
        <w:separator/>
      </w:r>
    </w:p>
  </w:footnote>
  <w:footnote w:type="continuationSeparator" w:id="1">
    <w:p w:rsidR="00A10B0C" w:rsidRDefault="00A10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0" type="#_x0000_t75" style="width:11.25pt;height:11.25pt" o:bullet="t">
        <v:imagedata r:id="rId1" o:title="mso602"/>
      </v:shape>
    </w:pict>
  </w:numPicBullet>
  <w:numPicBullet w:numPicBulletId="1">
    <w:pict>
      <v:shape id="_x0000_i1801" type="#_x0000_t75" style="width:3in;height:3in" o:bullet="t"/>
    </w:pict>
  </w:numPicBullet>
  <w:numPicBullet w:numPicBulletId="2">
    <w:pict>
      <v:shape id="_x0000_i1802" type="#_x0000_t75" style="width:3in;height:3in" o:bullet="t"/>
    </w:pict>
  </w:numPicBullet>
  <w:numPicBullet w:numPicBulletId="3">
    <w:pict>
      <v:shape id="_x0000_i1803" type="#_x0000_t75" style="width:3in;height:3in" o:bullet="t"/>
    </w:pict>
  </w:numPicBullet>
  <w:numPicBullet w:numPicBulletId="4">
    <w:pict>
      <v:shape id="_x0000_i1804" type="#_x0000_t75" style="width:3in;height:3in" o:bullet="t"/>
    </w:pict>
  </w:numPicBullet>
  <w:numPicBullet w:numPicBulletId="5">
    <w:pict>
      <v:shape id="_x0000_i1805" type="#_x0000_t75" style="width:3in;height:3in" o:bullet="t"/>
    </w:pict>
  </w:numPicBullet>
  <w:numPicBullet w:numPicBulletId="6">
    <w:pict>
      <v:shape id="_x0000_i1806" type="#_x0000_t75" style="width:3in;height:3in" o:bullet="t"/>
    </w:pict>
  </w:numPicBullet>
  <w:abstractNum w:abstractNumId="0">
    <w:nsid w:val="070E6703"/>
    <w:multiLevelType w:val="hybridMultilevel"/>
    <w:tmpl w:val="69AA0BDE"/>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
    <w:nsid w:val="0DE6588A"/>
    <w:multiLevelType w:val="hybridMultilevel"/>
    <w:tmpl w:val="805608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252125F"/>
    <w:multiLevelType w:val="hybridMultilevel"/>
    <w:tmpl w:val="F40628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AC101A"/>
    <w:multiLevelType w:val="hybridMultilevel"/>
    <w:tmpl w:val="C0389D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1E262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331681"/>
    <w:multiLevelType w:val="hybridMultilevel"/>
    <w:tmpl w:val="FA428376"/>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6">
    <w:nsid w:val="187B540D"/>
    <w:multiLevelType w:val="hybridMultilevel"/>
    <w:tmpl w:val="CE983310"/>
    <w:lvl w:ilvl="0" w:tplc="7BEC6F0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3E70F3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8253D69"/>
    <w:multiLevelType w:val="singleLevel"/>
    <w:tmpl w:val="8ED8642C"/>
    <w:lvl w:ilvl="0">
      <w:start w:val="1"/>
      <w:numFmt w:val="upperLetter"/>
      <w:pStyle w:val="Heading8"/>
      <w:lvlText w:val="%1."/>
      <w:lvlJc w:val="left"/>
      <w:pPr>
        <w:tabs>
          <w:tab w:val="num" w:pos="360"/>
        </w:tabs>
        <w:ind w:left="360" w:hanging="360"/>
      </w:pPr>
      <w:rPr>
        <w:rFonts w:hint="default"/>
      </w:rPr>
    </w:lvl>
  </w:abstractNum>
  <w:abstractNum w:abstractNumId="9">
    <w:nsid w:val="29740D03"/>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99D1AC8"/>
    <w:multiLevelType w:val="hybridMultilevel"/>
    <w:tmpl w:val="F732FC8C"/>
    <w:lvl w:ilvl="0" w:tplc="011CD46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B953BF1"/>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E1B0578"/>
    <w:multiLevelType w:val="hybridMultilevel"/>
    <w:tmpl w:val="14C671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A8419D"/>
    <w:multiLevelType w:val="hybridMultilevel"/>
    <w:tmpl w:val="BB2AC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9C57168"/>
    <w:multiLevelType w:val="hybridMultilevel"/>
    <w:tmpl w:val="C8CCB9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CCE702D"/>
    <w:multiLevelType w:val="hybridMultilevel"/>
    <w:tmpl w:val="7082B7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8EC3849"/>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99653C4"/>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9C41CB0"/>
    <w:multiLevelType w:val="hybridMultilevel"/>
    <w:tmpl w:val="647ECA5A"/>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9">
    <w:nsid w:val="4C4531CA"/>
    <w:multiLevelType w:val="hybridMultilevel"/>
    <w:tmpl w:val="398AB43C"/>
    <w:lvl w:ilvl="0" w:tplc="A9A4A3F4">
      <w:start w:val="1"/>
      <w:numFmt w:val="decimal"/>
      <w:lvlText w:val="%1."/>
      <w:lvlJc w:val="left"/>
      <w:pPr>
        <w:tabs>
          <w:tab w:val="num" w:pos="720"/>
        </w:tabs>
        <w:ind w:left="720" w:hanging="360"/>
      </w:pPr>
      <w:rPr>
        <w:rFonts w:hint="default"/>
        <w:sz w:val="1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592810DD"/>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E331F99"/>
    <w:multiLevelType w:val="hybridMultilevel"/>
    <w:tmpl w:val="C3D8E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2980447"/>
    <w:multiLevelType w:val="hybridMultilevel"/>
    <w:tmpl w:val="7DB0259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75D001E3"/>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8467637"/>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DDB2117"/>
    <w:multiLevelType w:val="hybridMultilevel"/>
    <w:tmpl w:val="73202F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E6B209B"/>
    <w:multiLevelType w:val="hybridMultilevel"/>
    <w:tmpl w:val="3F74AB18"/>
    <w:lvl w:ilvl="0" w:tplc="6D62E5D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8"/>
  </w:num>
  <w:num w:numId="2">
    <w:abstractNumId w:val="26"/>
  </w:num>
  <w:num w:numId="3">
    <w:abstractNumId w:val="0"/>
  </w:num>
  <w:num w:numId="4">
    <w:abstractNumId w:val="18"/>
  </w:num>
  <w:num w:numId="5">
    <w:abstractNumId w:val="5"/>
  </w:num>
  <w:num w:numId="6">
    <w:abstractNumId w:val="19"/>
  </w:num>
  <w:num w:numId="7">
    <w:abstractNumId w:val="7"/>
  </w:num>
  <w:num w:numId="8">
    <w:abstractNumId w:val="4"/>
  </w:num>
  <w:num w:numId="9">
    <w:abstractNumId w:val="17"/>
  </w:num>
  <w:num w:numId="10">
    <w:abstractNumId w:val="11"/>
  </w:num>
  <w:num w:numId="11">
    <w:abstractNumId w:val="20"/>
  </w:num>
  <w:num w:numId="12">
    <w:abstractNumId w:val="16"/>
  </w:num>
  <w:num w:numId="13">
    <w:abstractNumId w:val="9"/>
  </w:num>
  <w:num w:numId="14">
    <w:abstractNumId w:val="12"/>
  </w:num>
  <w:num w:numId="15">
    <w:abstractNumId w:val="14"/>
  </w:num>
  <w:num w:numId="16">
    <w:abstractNumId w:val="21"/>
  </w:num>
  <w:num w:numId="17">
    <w:abstractNumId w:val="13"/>
  </w:num>
  <w:num w:numId="18">
    <w:abstractNumId w:val="23"/>
  </w:num>
  <w:num w:numId="19">
    <w:abstractNumId w:val="24"/>
  </w:num>
  <w:num w:numId="20">
    <w:abstractNumId w:val="6"/>
  </w:num>
  <w:num w:numId="21">
    <w:abstractNumId w:val="10"/>
  </w:num>
  <w:num w:numId="22">
    <w:abstractNumId w:val="1"/>
  </w:num>
  <w:num w:numId="23">
    <w:abstractNumId w:val="15"/>
  </w:num>
  <w:num w:numId="24">
    <w:abstractNumId w:val="2"/>
  </w:num>
  <w:num w:numId="25">
    <w:abstractNumId w:val="3"/>
  </w:num>
  <w:num w:numId="26">
    <w:abstractNumId w:val="22"/>
  </w:num>
  <w:num w:numId="27">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D7871"/>
    <w:rsid w:val="000011C3"/>
    <w:rsid w:val="000041C7"/>
    <w:rsid w:val="00007A0C"/>
    <w:rsid w:val="0002227B"/>
    <w:rsid w:val="00035039"/>
    <w:rsid w:val="000432A6"/>
    <w:rsid w:val="000533F7"/>
    <w:rsid w:val="000551EA"/>
    <w:rsid w:val="0008096C"/>
    <w:rsid w:val="000A5834"/>
    <w:rsid w:val="000C1E62"/>
    <w:rsid w:val="000C753C"/>
    <w:rsid w:val="000D5BF7"/>
    <w:rsid w:val="000E6FFC"/>
    <w:rsid w:val="000F34E9"/>
    <w:rsid w:val="00105990"/>
    <w:rsid w:val="00117D19"/>
    <w:rsid w:val="00141C5F"/>
    <w:rsid w:val="001429DF"/>
    <w:rsid w:val="001541F7"/>
    <w:rsid w:val="0016090A"/>
    <w:rsid w:val="00190E09"/>
    <w:rsid w:val="001B0992"/>
    <w:rsid w:val="001B159F"/>
    <w:rsid w:val="001C5979"/>
    <w:rsid w:val="001C7597"/>
    <w:rsid w:val="001D1505"/>
    <w:rsid w:val="001D5CC2"/>
    <w:rsid w:val="001D7868"/>
    <w:rsid w:val="001E2F78"/>
    <w:rsid w:val="001F14B2"/>
    <w:rsid w:val="001F2059"/>
    <w:rsid w:val="00204B97"/>
    <w:rsid w:val="00217176"/>
    <w:rsid w:val="00230D64"/>
    <w:rsid w:val="00253FCA"/>
    <w:rsid w:val="0027558B"/>
    <w:rsid w:val="00276511"/>
    <w:rsid w:val="002909C8"/>
    <w:rsid w:val="00293BBD"/>
    <w:rsid w:val="002B5191"/>
    <w:rsid w:val="002C2750"/>
    <w:rsid w:val="002D0BC3"/>
    <w:rsid w:val="002F2B72"/>
    <w:rsid w:val="002F5CDF"/>
    <w:rsid w:val="00301411"/>
    <w:rsid w:val="00327C03"/>
    <w:rsid w:val="00353DDD"/>
    <w:rsid w:val="003B66A8"/>
    <w:rsid w:val="003C6602"/>
    <w:rsid w:val="003D26CE"/>
    <w:rsid w:val="00403CEA"/>
    <w:rsid w:val="0042337D"/>
    <w:rsid w:val="00456A75"/>
    <w:rsid w:val="00494CE2"/>
    <w:rsid w:val="004A6119"/>
    <w:rsid w:val="004A69AB"/>
    <w:rsid w:val="004B2535"/>
    <w:rsid w:val="004C40DF"/>
    <w:rsid w:val="004C67F5"/>
    <w:rsid w:val="004D200B"/>
    <w:rsid w:val="004D278D"/>
    <w:rsid w:val="004D5E77"/>
    <w:rsid w:val="004E4127"/>
    <w:rsid w:val="00523F55"/>
    <w:rsid w:val="00525AF3"/>
    <w:rsid w:val="005362CC"/>
    <w:rsid w:val="00556DCD"/>
    <w:rsid w:val="00565633"/>
    <w:rsid w:val="00566FC7"/>
    <w:rsid w:val="00570CDE"/>
    <w:rsid w:val="005822E5"/>
    <w:rsid w:val="005C0FEE"/>
    <w:rsid w:val="005C7331"/>
    <w:rsid w:val="005E54A6"/>
    <w:rsid w:val="005F2C7B"/>
    <w:rsid w:val="006014C3"/>
    <w:rsid w:val="006203CF"/>
    <w:rsid w:val="00623031"/>
    <w:rsid w:val="0065052B"/>
    <w:rsid w:val="006652CF"/>
    <w:rsid w:val="00680B43"/>
    <w:rsid w:val="006C7BFE"/>
    <w:rsid w:val="006D3AAA"/>
    <w:rsid w:val="006E0AC6"/>
    <w:rsid w:val="006E0CE6"/>
    <w:rsid w:val="006E0F55"/>
    <w:rsid w:val="007009F3"/>
    <w:rsid w:val="00720380"/>
    <w:rsid w:val="00723892"/>
    <w:rsid w:val="007259E4"/>
    <w:rsid w:val="00733617"/>
    <w:rsid w:val="007371A3"/>
    <w:rsid w:val="0075242B"/>
    <w:rsid w:val="00773796"/>
    <w:rsid w:val="007950D4"/>
    <w:rsid w:val="007963E0"/>
    <w:rsid w:val="007C769E"/>
    <w:rsid w:val="007D0883"/>
    <w:rsid w:val="007D4CB5"/>
    <w:rsid w:val="008329D7"/>
    <w:rsid w:val="00833436"/>
    <w:rsid w:val="00834310"/>
    <w:rsid w:val="00836A06"/>
    <w:rsid w:val="00841DD9"/>
    <w:rsid w:val="0085347C"/>
    <w:rsid w:val="008573F6"/>
    <w:rsid w:val="00866BC9"/>
    <w:rsid w:val="00874B12"/>
    <w:rsid w:val="00880CEF"/>
    <w:rsid w:val="008B7A32"/>
    <w:rsid w:val="008C1681"/>
    <w:rsid w:val="008C6CF5"/>
    <w:rsid w:val="008E3331"/>
    <w:rsid w:val="008E4AFC"/>
    <w:rsid w:val="008F095B"/>
    <w:rsid w:val="008F7825"/>
    <w:rsid w:val="0091023D"/>
    <w:rsid w:val="00912100"/>
    <w:rsid w:val="009469AE"/>
    <w:rsid w:val="009671B2"/>
    <w:rsid w:val="009A3A35"/>
    <w:rsid w:val="009D7871"/>
    <w:rsid w:val="009E504A"/>
    <w:rsid w:val="00A00182"/>
    <w:rsid w:val="00A041A2"/>
    <w:rsid w:val="00A05799"/>
    <w:rsid w:val="00A10B0C"/>
    <w:rsid w:val="00A154BC"/>
    <w:rsid w:val="00A22D59"/>
    <w:rsid w:val="00A34151"/>
    <w:rsid w:val="00A36089"/>
    <w:rsid w:val="00A40AD8"/>
    <w:rsid w:val="00A51E1A"/>
    <w:rsid w:val="00A53C35"/>
    <w:rsid w:val="00A61F94"/>
    <w:rsid w:val="00A728D4"/>
    <w:rsid w:val="00A84D56"/>
    <w:rsid w:val="00A95F6E"/>
    <w:rsid w:val="00AA1385"/>
    <w:rsid w:val="00AB1AE3"/>
    <w:rsid w:val="00AB4219"/>
    <w:rsid w:val="00AB6FEE"/>
    <w:rsid w:val="00AC3565"/>
    <w:rsid w:val="00AD08A2"/>
    <w:rsid w:val="00AD14A2"/>
    <w:rsid w:val="00AF595C"/>
    <w:rsid w:val="00B01F8E"/>
    <w:rsid w:val="00B022E6"/>
    <w:rsid w:val="00B02DB9"/>
    <w:rsid w:val="00B46D75"/>
    <w:rsid w:val="00B6604E"/>
    <w:rsid w:val="00B77051"/>
    <w:rsid w:val="00B923A2"/>
    <w:rsid w:val="00BA34BE"/>
    <w:rsid w:val="00BA6DE7"/>
    <w:rsid w:val="00BD14CD"/>
    <w:rsid w:val="00BD6724"/>
    <w:rsid w:val="00BD7821"/>
    <w:rsid w:val="00BE5D5F"/>
    <w:rsid w:val="00BF4160"/>
    <w:rsid w:val="00C075DE"/>
    <w:rsid w:val="00C12432"/>
    <w:rsid w:val="00C35083"/>
    <w:rsid w:val="00C4698B"/>
    <w:rsid w:val="00C55C4D"/>
    <w:rsid w:val="00C55C6F"/>
    <w:rsid w:val="00C57D36"/>
    <w:rsid w:val="00C73D16"/>
    <w:rsid w:val="00C84633"/>
    <w:rsid w:val="00CA068D"/>
    <w:rsid w:val="00CA0D91"/>
    <w:rsid w:val="00CA3D30"/>
    <w:rsid w:val="00CC3951"/>
    <w:rsid w:val="00CE14A2"/>
    <w:rsid w:val="00D008F2"/>
    <w:rsid w:val="00D11458"/>
    <w:rsid w:val="00D150EA"/>
    <w:rsid w:val="00D164F4"/>
    <w:rsid w:val="00D23009"/>
    <w:rsid w:val="00D2302C"/>
    <w:rsid w:val="00D3042F"/>
    <w:rsid w:val="00D547E2"/>
    <w:rsid w:val="00D80F85"/>
    <w:rsid w:val="00D819FF"/>
    <w:rsid w:val="00D90885"/>
    <w:rsid w:val="00D90A04"/>
    <w:rsid w:val="00DA7F78"/>
    <w:rsid w:val="00DC6110"/>
    <w:rsid w:val="00E163EC"/>
    <w:rsid w:val="00E4425C"/>
    <w:rsid w:val="00E44559"/>
    <w:rsid w:val="00E54400"/>
    <w:rsid w:val="00E65A9E"/>
    <w:rsid w:val="00E65E36"/>
    <w:rsid w:val="00E77626"/>
    <w:rsid w:val="00E871D3"/>
    <w:rsid w:val="00E90C63"/>
    <w:rsid w:val="00E96163"/>
    <w:rsid w:val="00EA0993"/>
    <w:rsid w:val="00EA1850"/>
    <w:rsid w:val="00EB6537"/>
    <w:rsid w:val="00ED4E28"/>
    <w:rsid w:val="00EE0576"/>
    <w:rsid w:val="00EE2DA1"/>
    <w:rsid w:val="00F00047"/>
    <w:rsid w:val="00F2269A"/>
    <w:rsid w:val="00F25E52"/>
    <w:rsid w:val="00F30AD8"/>
    <w:rsid w:val="00F3602D"/>
    <w:rsid w:val="00F402E5"/>
    <w:rsid w:val="00F46C72"/>
    <w:rsid w:val="00F55A6E"/>
    <w:rsid w:val="00F71A90"/>
    <w:rsid w:val="00F80341"/>
    <w:rsid w:val="00F80FA3"/>
    <w:rsid w:val="00F94292"/>
    <w:rsid w:val="00FB2282"/>
    <w:rsid w:val="00FC49DC"/>
    <w:rsid w:val="00FD6CD9"/>
    <w:rsid w:val="00FE2BCA"/>
    <w:rsid w:val="00FF73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75"/>
    <w:rPr>
      <w:sz w:val="24"/>
      <w:szCs w:val="24"/>
      <w:lang w:val="hr-HR" w:eastAsia="hr-HR"/>
    </w:rPr>
  </w:style>
  <w:style w:type="paragraph" w:styleId="Heading1">
    <w:name w:val="heading 1"/>
    <w:basedOn w:val="Normal"/>
    <w:next w:val="Normal"/>
    <w:qFormat/>
    <w:rsid w:val="009D7871"/>
    <w:pPr>
      <w:keepNext/>
      <w:jc w:val="both"/>
      <w:outlineLvl w:val="0"/>
    </w:pPr>
    <w:rPr>
      <w:rFonts w:ascii="4D Gothic" w:hAnsi="4D Gothic"/>
      <w:sz w:val="32"/>
      <w:szCs w:val="20"/>
      <w:lang w:val="en-US" w:eastAsia="en-US"/>
    </w:rPr>
  </w:style>
  <w:style w:type="paragraph" w:styleId="Heading2">
    <w:name w:val="heading 2"/>
    <w:basedOn w:val="Normal"/>
    <w:next w:val="Normal"/>
    <w:qFormat/>
    <w:rsid w:val="009D78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7871"/>
    <w:pPr>
      <w:keepNext/>
      <w:jc w:val="center"/>
      <w:outlineLvl w:val="2"/>
    </w:pPr>
    <w:rPr>
      <w:rFonts w:ascii="4D Gothic" w:hAnsi="4D Gothic"/>
      <w:b/>
      <w:sz w:val="44"/>
      <w:szCs w:val="20"/>
      <w:lang w:val="en-US" w:eastAsia="en-US"/>
    </w:rPr>
  </w:style>
  <w:style w:type="paragraph" w:styleId="Heading4">
    <w:name w:val="heading 4"/>
    <w:basedOn w:val="Normal"/>
    <w:next w:val="Normal"/>
    <w:qFormat/>
    <w:rsid w:val="009D7871"/>
    <w:pPr>
      <w:keepNext/>
      <w:spacing w:before="240" w:after="60"/>
      <w:outlineLvl w:val="3"/>
    </w:pPr>
    <w:rPr>
      <w:b/>
      <w:bCs/>
      <w:sz w:val="28"/>
      <w:szCs w:val="28"/>
    </w:rPr>
  </w:style>
  <w:style w:type="paragraph" w:styleId="Heading5">
    <w:name w:val="heading 5"/>
    <w:basedOn w:val="Normal"/>
    <w:next w:val="Normal"/>
    <w:qFormat/>
    <w:rsid w:val="009D7871"/>
    <w:pPr>
      <w:spacing w:before="240" w:after="60"/>
      <w:outlineLvl w:val="4"/>
    </w:pPr>
    <w:rPr>
      <w:b/>
      <w:bCs/>
      <w:i/>
      <w:iCs/>
      <w:sz w:val="26"/>
      <w:szCs w:val="26"/>
    </w:rPr>
  </w:style>
  <w:style w:type="paragraph" w:styleId="Heading6">
    <w:name w:val="heading 6"/>
    <w:basedOn w:val="Normal"/>
    <w:next w:val="Normal"/>
    <w:qFormat/>
    <w:rsid w:val="009D7871"/>
    <w:pPr>
      <w:spacing w:before="240" w:after="60"/>
      <w:outlineLvl w:val="5"/>
    </w:pPr>
    <w:rPr>
      <w:b/>
      <w:bCs/>
      <w:sz w:val="22"/>
      <w:szCs w:val="22"/>
    </w:rPr>
  </w:style>
  <w:style w:type="paragraph" w:styleId="Heading7">
    <w:name w:val="heading 7"/>
    <w:basedOn w:val="Normal"/>
    <w:next w:val="Normal"/>
    <w:qFormat/>
    <w:rsid w:val="009D7871"/>
    <w:pPr>
      <w:keepNext/>
      <w:outlineLvl w:val="6"/>
    </w:pPr>
    <w:rPr>
      <w:rFonts w:ascii="4D Gothic" w:hAnsi="4D Gothic"/>
      <w:b/>
      <w:i/>
      <w:szCs w:val="20"/>
      <w:lang w:val="en-US" w:eastAsia="en-US"/>
    </w:rPr>
  </w:style>
  <w:style w:type="paragraph" w:styleId="Heading8">
    <w:name w:val="heading 8"/>
    <w:basedOn w:val="Normal"/>
    <w:next w:val="Normal"/>
    <w:qFormat/>
    <w:rsid w:val="009D7871"/>
    <w:pPr>
      <w:keepNext/>
      <w:numPr>
        <w:numId w:val="1"/>
      </w:numPr>
      <w:outlineLvl w:val="7"/>
    </w:pPr>
    <w:rPr>
      <w:rFonts w:ascii="4D Gothic" w:hAnsi="4D Gothic"/>
      <w:b/>
      <w:szCs w:val="20"/>
      <w:lang w:val="en-US" w:eastAsia="en-US"/>
    </w:rPr>
  </w:style>
  <w:style w:type="paragraph" w:styleId="Heading9">
    <w:name w:val="heading 9"/>
    <w:basedOn w:val="Normal"/>
    <w:next w:val="Normal"/>
    <w:qFormat/>
    <w:rsid w:val="009D7871"/>
    <w:pPr>
      <w:keepNext/>
      <w:jc w:val="both"/>
      <w:outlineLvl w:val="8"/>
    </w:pPr>
    <w:rPr>
      <w:rFonts w:ascii="4D Gothic" w:hAnsi="4D Gothic"/>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rsid w:val="009D7871"/>
    <w:pPr>
      <w:jc w:val="both"/>
    </w:pPr>
    <w:rPr>
      <w:rFonts w:ascii="4D Gothic" w:hAnsi="4D Gothic"/>
      <w:szCs w:val="20"/>
      <w:lang w:val="en-US" w:eastAsia="en-US"/>
    </w:rPr>
  </w:style>
  <w:style w:type="paragraph" w:styleId="BodyText2">
    <w:name w:val="Body Text 2"/>
    <w:basedOn w:val="Normal"/>
    <w:rsid w:val="009D7871"/>
    <w:pPr>
      <w:jc w:val="both"/>
    </w:pPr>
    <w:rPr>
      <w:rFonts w:ascii="4D Gothic" w:hAnsi="4D Gothic"/>
      <w:i/>
      <w:szCs w:val="20"/>
      <w:lang w:val="en-US" w:eastAsia="en-US"/>
    </w:rPr>
  </w:style>
  <w:style w:type="paragraph" w:styleId="TOC1">
    <w:name w:val="toc 1"/>
    <w:basedOn w:val="Normal"/>
    <w:next w:val="Normal"/>
    <w:autoRedefine/>
    <w:semiHidden/>
    <w:rsid w:val="009D7871"/>
    <w:pPr>
      <w:tabs>
        <w:tab w:val="right" w:leader="dot" w:pos="9480"/>
        <w:tab w:val="right" w:leader="dot" w:pos="9639"/>
      </w:tabs>
      <w:spacing w:before="120" w:after="120"/>
    </w:pPr>
    <w:rPr>
      <w:b/>
      <w:bCs/>
      <w:i/>
      <w:iCs/>
      <w:lang w:val="en-US" w:eastAsia="en-US"/>
    </w:rPr>
  </w:style>
  <w:style w:type="paragraph" w:styleId="BodyTextIndent">
    <w:name w:val="Body Text Indent"/>
    <w:basedOn w:val="Normal"/>
    <w:rsid w:val="009D7871"/>
    <w:pPr>
      <w:spacing w:after="120"/>
      <w:ind w:left="283"/>
    </w:pPr>
  </w:style>
  <w:style w:type="paragraph" w:styleId="BodyTextIndent2">
    <w:name w:val="Body Text Indent 2"/>
    <w:basedOn w:val="Normal"/>
    <w:rsid w:val="009D7871"/>
    <w:pPr>
      <w:spacing w:after="120" w:line="480" w:lineRule="auto"/>
      <w:ind w:left="283"/>
    </w:pPr>
  </w:style>
  <w:style w:type="character" w:styleId="Hyperlink">
    <w:name w:val="Hyperlink"/>
    <w:basedOn w:val="DefaultParagraphFont"/>
    <w:rsid w:val="009D7871"/>
    <w:rPr>
      <w:color w:val="0000FF"/>
      <w:u w:val="single"/>
    </w:rPr>
  </w:style>
  <w:style w:type="paragraph" w:styleId="Footer">
    <w:name w:val="footer"/>
    <w:basedOn w:val="Normal"/>
    <w:rsid w:val="009D7871"/>
    <w:pPr>
      <w:tabs>
        <w:tab w:val="center" w:pos="4320"/>
        <w:tab w:val="right" w:pos="8640"/>
      </w:tabs>
    </w:pPr>
    <w:rPr>
      <w:rFonts w:ascii="4D Gothic" w:hAnsi="4D Gothic"/>
      <w:szCs w:val="20"/>
      <w:lang w:val="en-US" w:eastAsia="en-US"/>
    </w:rPr>
  </w:style>
  <w:style w:type="character" w:styleId="PageNumber">
    <w:name w:val="page number"/>
    <w:basedOn w:val="DefaultParagraphFont"/>
    <w:rsid w:val="009D7871"/>
  </w:style>
  <w:style w:type="paragraph" w:styleId="FootnoteText">
    <w:name w:val="footnote text"/>
    <w:basedOn w:val="Normal"/>
    <w:semiHidden/>
    <w:rsid w:val="009D7871"/>
    <w:rPr>
      <w:sz w:val="20"/>
      <w:szCs w:val="20"/>
    </w:rPr>
  </w:style>
  <w:style w:type="paragraph" w:styleId="Header">
    <w:name w:val="header"/>
    <w:basedOn w:val="Normal"/>
    <w:rsid w:val="009D7871"/>
    <w:pPr>
      <w:tabs>
        <w:tab w:val="center" w:pos="4320"/>
        <w:tab w:val="right" w:pos="8640"/>
      </w:tabs>
    </w:pPr>
    <w:rPr>
      <w:rFonts w:ascii="4D Gothic" w:hAnsi="4D Gothic"/>
      <w:szCs w:val="20"/>
      <w:lang w:val="en-US" w:eastAsia="en-US"/>
    </w:rPr>
  </w:style>
  <w:style w:type="paragraph" w:styleId="Title">
    <w:name w:val="Title"/>
    <w:basedOn w:val="Normal"/>
    <w:qFormat/>
    <w:rsid w:val="009D7871"/>
    <w:pPr>
      <w:jc w:val="center"/>
    </w:pPr>
    <w:rPr>
      <w:b/>
      <w:sz w:val="32"/>
      <w:szCs w:val="20"/>
      <w:lang w:eastAsia="en-US"/>
    </w:rPr>
  </w:style>
  <w:style w:type="paragraph" w:styleId="NormalWeb">
    <w:name w:val="Normal (Web)"/>
    <w:basedOn w:val="Normal"/>
    <w:link w:val="NormalWebChar"/>
    <w:rsid w:val="009D7871"/>
    <w:pPr>
      <w:spacing w:before="100" w:beforeAutospacing="1" w:after="100" w:afterAutospacing="1"/>
    </w:pPr>
  </w:style>
  <w:style w:type="character" w:customStyle="1" w:styleId="NormalWebChar">
    <w:name w:val="Normal (Web) Char"/>
    <w:basedOn w:val="DefaultParagraphFont"/>
    <w:link w:val="NormalWeb"/>
    <w:rsid w:val="009D7871"/>
    <w:rPr>
      <w:sz w:val="24"/>
      <w:szCs w:val="24"/>
      <w:lang w:val="hr-HR" w:eastAsia="hr-HR" w:bidi="ar-SA"/>
    </w:rPr>
  </w:style>
  <w:style w:type="table" w:styleId="TableProfessional">
    <w:name w:val="Table Professional"/>
    <w:basedOn w:val="TableNormal"/>
    <w:rsid w:val="009D78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3">
    <w:name w:val="Body Text 3"/>
    <w:basedOn w:val="Normal"/>
    <w:rsid w:val="009D7871"/>
    <w:pPr>
      <w:spacing w:after="120"/>
    </w:pPr>
    <w:rPr>
      <w:rFonts w:ascii="ZapfEllipt BT" w:hAnsi="ZapfEllipt BT"/>
      <w:sz w:val="16"/>
      <w:szCs w:val="16"/>
    </w:rPr>
  </w:style>
  <w:style w:type="table" w:styleId="TableWeb3">
    <w:name w:val="Table Web 3"/>
    <w:basedOn w:val="TableNormal"/>
    <w:rsid w:val="009D78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3">
    <w:name w:val="Body Text Indent 3"/>
    <w:basedOn w:val="Normal"/>
    <w:rsid w:val="009D7871"/>
    <w:pPr>
      <w:spacing w:after="120"/>
      <w:ind w:left="283"/>
    </w:pPr>
    <w:rPr>
      <w:rFonts w:ascii="4D Gothic" w:hAnsi="4D Gothic"/>
      <w:sz w:val="16"/>
      <w:szCs w:val="16"/>
      <w:lang w:val="en-US" w:eastAsia="en-US"/>
    </w:rPr>
  </w:style>
  <w:style w:type="paragraph" w:customStyle="1" w:styleId="sudo">
    <w:name w:val="sudo"/>
    <w:basedOn w:val="Normal"/>
    <w:rsid w:val="009D7871"/>
    <w:pPr>
      <w:jc w:val="both"/>
    </w:pPr>
    <w:rPr>
      <w:szCs w:val="20"/>
      <w:lang w:eastAsia="en-US"/>
    </w:rPr>
  </w:style>
  <w:style w:type="table" w:styleId="TableGrid">
    <w:name w:val="Table Grid"/>
    <w:basedOn w:val="TableNormal"/>
    <w:rsid w:val="009D7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7">
    <w:name w:val="Table Grid 7"/>
    <w:basedOn w:val="TableNormal"/>
    <w:rsid w:val="009D78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rsid w:val="009D78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9D7871"/>
    <w:rPr>
      <w:i/>
      <w:iCs/>
    </w:rPr>
  </w:style>
  <w:style w:type="character" w:customStyle="1" w:styleId="newstitle1">
    <w:name w:val="news_title1"/>
    <w:basedOn w:val="DefaultParagraphFont"/>
    <w:rsid w:val="009D7871"/>
    <w:rPr>
      <w:rFonts w:ascii="Arial" w:hAnsi="Arial" w:cs="Arial" w:hint="default"/>
      <w:b/>
      <w:bCs/>
      <w:color w:val="226F9F"/>
      <w:sz w:val="24"/>
      <w:szCs w:val="24"/>
    </w:rPr>
  </w:style>
  <w:style w:type="character" w:customStyle="1" w:styleId="text1">
    <w:name w:val="text1"/>
    <w:basedOn w:val="DefaultParagraphFont"/>
    <w:rsid w:val="009D7871"/>
    <w:rPr>
      <w:rFonts w:ascii="Verdana" w:hAnsi="Verdana" w:hint="default"/>
      <w:strike w:val="0"/>
      <w:dstrike w:val="0"/>
      <w:sz w:val="17"/>
      <w:szCs w:val="17"/>
      <w:u w:val="none"/>
      <w:effect w:val="none"/>
    </w:rPr>
  </w:style>
  <w:style w:type="paragraph" w:styleId="HTMLPreformatted">
    <w:name w:val="HTML Preformatted"/>
    <w:basedOn w:val="Normal"/>
    <w:link w:val="HTMLPreformattedChar"/>
    <w:uiPriority w:val="99"/>
    <w:rsid w:val="009D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Strong">
    <w:name w:val="Strong"/>
    <w:basedOn w:val="DefaultParagraphFont"/>
    <w:qFormat/>
    <w:rsid w:val="009D7871"/>
    <w:rPr>
      <w:b/>
      <w:bCs/>
    </w:rPr>
  </w:style>
  <w:style w:type="paragraph" w:customStyle="1" w:styleId="text-box">
    <w:name w:val="text-box"/>
    <w:basedOn w:val="Normal"/>
    <w:rsid w:val="00CA068D"/>
    <w:rPr>
      <w:rFonts w:ascii="Arial" w:hAnsi="Arial" w:cs="Arial"/>
      <w:color w:val="666666"/>
      <w:sz w:val="18"/>
      <w:szCs w:val="18"/>
      <w:lang w:val="en-US" w:eastAsia="en-US"/>
    </w:rPr>
  </w:style>
  <w:style w:type="paragraph" w:styleId="TOC2">
    <w:name w:val="toc 2"/>
    <w:basedOn w:val="Normal"/>
    <w:next w:val="Normal"/>
    <w:autoRedefine/>
    <w:semiHidden/>
    <w:rsid w:val="0016090A"/>
    <w:pPr>
      <w:ind w:left="240"/>
    </w:pPr>
  </w:style>
  <w:style w:type="character" w:customStyle="1" w:styleId="HTMLPreformattedChar">
    <w:name w:val="HTML Preformatted Char"/>
    <w:basedOn w:val="DefaultParagraphFont"/>
    <w:link w:val="HTMLPreformatted"/>
    <w:uiPriority w:val="99"/>
    <w:rsid w:val="00141C5F"/>
    <w:rPr>
      <w:rFonts w:ascii="Courier New" w:hAnsi="Courier New" w:cs="Courier New"/>
      <w:lang w:val="en-US" w:eastAsia="en-US"/>
    </w:rPr>
  </w:style>
  <w:style w:type="paragraph" w:styleId="ListParagraph">
    <w:name w:val="List Paragraph"/>
    <w:basedOn w:val="Normal"/>
    <w:uiPriority w:val="34"/>
    <w:qFormat/>
    <w:rsid w:val="00141C5F"/>
    <w:pPr>
      <w:ind w:left="720"/>
      <w:contextualSpacing/>
    </w:pPr>
  </w:style>
</w:styles>
</file>

<file path=word/webSettings.xml><?xml version="1.0" encoding="utf-8"?>
<w:webSettings xmlns:r="http://schemas.openxmlformats.org/officeDocument/2006/relationships" xmlns:w="http://schemas.openxmlformats.org/wordprocessingml/2006/main">
  <w:divs>
    <w:div w:id="50883923">
      <w:bodyDiv w:val="1"/>
      <w:marLeft w:val="0"/>
      <w:marRight w:val="0"/>
      <w:marTop w:val="0"/>
      <w:marBottom w:val="0"/>
      <w:divBdr>
        <w:top w:val="none" w:sz="0" w:space="0" w:color="auto"/>
        <w:left w:val="none" w:sz="0" w:space="0" w:color="auto"/>
        <w:bottom w:val="none" w:sz="0" w:space="0" w:color="auto"/>
        <w:right w:val="none" w:sz="0" w:space="0" w:color="auto"/>
      </w:divBdr>
    </w:div>
    <w:div w:id="1574243526">
      <w:bodyDiv w:val="1"/>
      <w:marLeft w:val="0"/>
      <w:marRight w:val="0"/>
      <w:marTop w:val="0"/>
      <w:marBottom w:val="0"/>
      <w:divBdr>
        <w:top w:val="none" w:sz="0" w:space="0" w:color="auto"/>
        <w:left w:val="none" w:sz="0" w:space="0" w:color="auto"/>
        <w:bottom w:val="none" w:sz="0" w:space="0" w:color="auto"/>
        <w:right w:val="none" w:sz="0" w:space="0" w:color="auto"/>
      </w:divBdr>
    </w:div>
    <w:div w:id="1891265827">
      <w:bodyDiv w:val="1"/>
      <w:marLeft w:val="0"/>
      <w:marRight w:val="0"/>
      <w:marTop w:val="0"/>
      <w:marBottom w:val="0"/>
      <w:divBdr>
        <w:top w:val="none" w:sz="0" w:space="0" w:color="auto"/>
        <w:left w:val="none" w:sz="0" w:space="0" w:color="auto"/>
        <w:bottom w:val="none" w:sz="0" w:space="0" w:color="auto"/>
        <w:right w:val="none" w:sz="0" w:space="0" w:color="auto"/>
      </w:divBdr>
      <w:divsChild>
        <w:div w:id="1774276987">
          <w:marLeft w:val="0"/>
          <w:marRight w:val="0"/>
          <w:marTop w:val="0"/>
          <w:marBottom w:val="0"/>
          <w:divBdr>
            <w:top w:val="none" w:sz="0" w:space="0" w:color="auto"/>
            <w:left w:val="none" w:sz="0" w:space="0" w:color="auto"/>
            <w:bottom w:val="none" w:sz="0" w:space="0" w:color="auto"/>
            <w:right w:val="none" w:sz="0" w:space="0" w:color="auto"/>
          </w:divBdr>
        </w:div>
        <w:div w:id="165635499">
          <w:marLeft w:val="0"/>
          <w:marRight w:val="0"/>
          <w:marTop w:val="0"/>
          <w:marBottom w:val="0"/>
          <w:divBdr>
            <w:top w:val="none" w:sz="0" w:space="0" w:color="auto"/>
            <w:left w:val="none" w:sz="0" w:space="0" w:color="auto"/>
            <w:bottom w:val="none" w:sz="0" w:space="0" w:color="auto"/>
            <w:right w:val="none" w:sz="0" w:space="0" w:color="auto"/>
          </w:divBdr>
        </w:div>
        <w:div w:id="1985160135">
          <w:marLeft w:val="0"/>
          <w:marRight w:val="0"/>
          <w:marTop w:val="0"/>
          <w:marBottom w:val="0"/>
          <w:divBdr>
            <w:top w:val="none" w:sz="0" w:space="0" w:color="auto"/>
            <w:left w:val="none" w:sz="0" w:space="0" w:color="auto"/>
            <w:bottom w:val="none" w:sz="0" w:space="0" w:color="auto"/>
            <w:right w:val="none" w:sz="0" w:space="0" w:color="auto"/>
          </w:divBdr>
        </w:div>
        <w:div w:id="201595737">
          <w:marLeft w:val="0"/>
          <w:marRight w:val="0"/>
          <w:marTop w:val="0"/>
          <w:marBottom w:val="0"/>
          <w:divBdr>
            <w:top w:val="none" w:sz="0" w:space="0" w:color="auto"/>
            <w:left w:val="none" w:sz="0" w:space="0" w:color="auto"/>
            <w:bottom w:val="none" w:sz="0" w:space="0" w:color="auto"/>
            <w:right w:val="none" w:sz="0" w:space="0" w:color="auto"/>
          </w:divBdr>
        </w:div>
        <w:div w:id="838077644">
          <w:marLeft w:val="0"/>
          <w:marRight w:val="0"/>
          <w:marTop w:val="0"/>
          <w:marBottom w:val="0"/>
          <w:divBdr>
            <w:top w:val="none" w:sz="0" w:space="0" w:color="auto"/>
            <w:left w:val="none" w:sz="0" w:space="0" w:color="auto"/>
            <w:bottom w:val="none" w:sz="0" w:space="0" w:color="auto"/>
            <w:right w:val="none" w:sz="0" w:space="0" w:color="auto"/>
          </w:divBdr>
        </w:div>
        <w:div w:id="1841001585">
          <w:marLeft w:val="0"/>
          <w:marRight w:val="0"/>
          <w:marTop w:val="0"/>
          <w:marBottom w:val="0"/>
          <w:divBdr>
            <w:top w:val="none" w:sz="0" w:space="0" w:color="auto"/>
            <w:left w:val="none" w:sz="0" w:space="0" w:color="auto"/>
            <w:bottom w:val="none" w:sz="0" w:space="0" w:color="auto"/>
            <w:right w:val="none" w:sz="0" w:space="0" w:color="auto"/>
          </w:divBdr>
        </w:div>
        <w:div w:id="1044980834">
          <w:marLeft w:val="0"/>
          <w:marRight w:val="0"/>
          <w:marTop w:val="0"/>
          <w:marBottom w:val="0"/>
          <w:divBdr>
            <w:top w:val="none" w:sz="0" w:space="0" w:color="auto"/>
            <w:left w:val="none" w:sz="0" w:space="0" w:color="auto"/>
            <w:bottom w:val="none" w:sz="0" w:space="0" w:color="auto"/>
            <w:right w:val="none" w:sz="0" w:space="0" w:color="auto"/>
          </w:divBdr>
        </w:div>
        <w:div w:id="1567522231">
          <w:marLeft w:val="0"/>
          <w:marRight w:val="0"/>
          <w:marTop w:val="0"/>
          <w:marBottom w:val="0"/>
          <w:divBdr>
            <w:top w:val="none" w:sz="0" w:space="0" w:color="auto"/>
            <w:left w:val="none" w:sz="0" w:space="0" w:color="auto"/>
            <w:bottom w:val="none" w:sz="0" w:space="0" w:color="auto"/>
            <w:right w:val="none" w:sz="0" w:space="0" w:color="auto"/>
          </w:divBdr>
        </w:div>
        <w:div w:id="151065004">
          <w:marLeft w:val="0"/>
          <w:marRight w:val="0"/>
          <w:marTop w:val="0"/>
          <w:marBottom w:val="0"/>
          <w:divBdr>
            <w:top w:val="none" w:sz="0" w:space="0" w:color="auto"/>
            <w:left w:val="none" w:sz="0" w:space="0" w:color="auto"/>
            <w:bottom w:val="none" w:sz="0" w:space="0" w:color="auto"/>
            <w:right w:val="none" w:sz="0" w:space="0" w:color="auto"/>
          </w:divBdr>
        </w:div>
        <w:div w:id="2147165696">
          <w:marLeft w:val="0"/>
          <w:marRight w:val="0"/>
          <w:marTop w:val="0"/>
          <w:marBottom w:val="0"/>
          <w:divBdr>
            <w:top w:val="none" w:sz="0" w:space="0" w:color="auto"/>
            <w:left w:val="none" w:sz="0" w:space="0" w:color="auto"/>
            <w:bottom w:val="none" w:sz="0" w:space="0" w:color="auto"/>
            <w:right w:val="none" w:sz="0" w:space="0" w:color="auto"/>
          </w:divBdr>
        </w:div>
        <w:div w:id="171908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UNIVERZITET „DŽEMAL BIJEDIĆ“ U MOSTARU</vt:lpstr>
    </vt:vector>
  </TitlesOfParts>
  <Company>Univerzitet u Sarajevu</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„DŽEMAL BIJEDIĆ“ U MOSTARU</dc:title>
  <dc:creator>Veldin</dc:creator>
  <cp:lastModifiedBy>user</cp:lastModifiedBy>
  <cp:revision>2</cp:revision>
  <cp:lastPrinted>2011-04-19T10:24:00Z</cp:lastPrinted>
  <dcterms:created xsi:type="dcterms:W3CDTF">2019-03-28T14:02:00Z</dcterms:created>
  <dcterms:modified xsi:type="dcterms:W3CDTF">2019-03-28T14:02:00Z</dcterms:modified>
</cp:coreProperties>
</file>