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A1" w:rsidRDefault="00EE2DA1" w:rsidP="00007A0C">
      <w:pPr>
        <w:rPr>
          <w:spacing w:val="-3"/>
          <w:sz w:val="20"/>
          <w:szCs w:val="18"/>
        </w:rPr>
      </w:pPr>
      <w:bookmarkStart w:id="0" w:name="_GoBack"/>
      <w:bookmarkEnd w:id="0"/>
    </w:p>
    <w:tbl>
      <w:tblPr>
        <w:tblW w:w="102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3"/>
        <w:gridCol w:w="2484"/>
        <w:gridCol w:w="1277"/>
        <w:gridCol w:w="1275"/>
        <w:gridCol w:w="1938"/>
      </w:tblGrid>
      <w:tr w:rsidR="0027558B" w:rsidRPr="004D200B">
        <w:trPr>
          <w:trHeight w:val="524"/>
        </w:trPr>
        <w:tc>
          <w:tcPr>
            <w:tcW w:w="10287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4D200B" w:rsidRPr="00C82ECA" w:rsidRDefault="008F095B" w:rsidP="004D200B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pacing w:val="-3"/>
                <w:sz w:val="20"/>
                <w:szCs w:val="20"/>
              </w:rPr>
            </w:pPr>
            <w:r>
              <w:rPr>
                <w:rFonts w:eastAsiaTheme="majorEastAsia"/>
                <w:b/>
                <w:spacing w:val="-3"/>
                <w:sz w:val="20"/>
                <w:szCs w:val="20"/>
              </w:rPr>
              <w:t>DZEMAL BIJEDIC UNIVERSITY OF MOSTAR</w:t>
            </w:r>
          </w:p>
          <w:p w:rsidR="0027558B" w:rsidRPr="004D200B" w:rsidRDefault="0002227B" w:rsidP="00640F84">
            <w:pPr>
              <w:jc w:val="center"/>
              <w:rPr>
                <w:b/>
                <w:spacing w:val="-3"/>
                <w:sz w:val="20"/>
                <w:szCs w:val="20"/>
              </w:rPr>
            </w:pPr>
            <w:r>
              <w:rPr>
                <w:rFonts w:eastAsiaTheme="majorEastAsia"/>
                <w:b/>
                <w:spacing w:val="-3"/>
                <w:sz w:val="20"/>
                <w:szCs w:val="20"/>
                <w:lang w:val="pl-PL"/>
              </w:rPr>
              <w:t xml:space="preserve">FACULTY OF </w:t>
            </w:r>
            <w:r w:rsidR="00640F84">
              <w:rPr>
                <w:rFonts w:eastAsiaTheme="majorEastAsia"/>
                <w:b/>
                <w:spacing w:val="-3"/>
                <w:sz w:val="20"/>
                <w:szCs w:val="20"/>
                <w:lang w:val="pl-PL"/>
              </w:rPr>
              <w:t>ECONOMICS</w:t>
            </w:r>
          </w:p>
        </w:tc>
      </w:tr>
      <w:tr w:rsidR="0027558B" w:rsidRPr="004D200B">
        <w:trPr>
          <w:trHeight w:val="524"/>
        </w:trPr>
        <w:tc>
          <w:tcPr>
            <w:tcW w:w="331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27558B" w:rsidRPr="004D200B" w:rsidRDefault="008F095B" w:rsidP="005656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</w:t>
            </w:r>
            <w:r w:rsidR="0027558B" w:rsidRPr="004D200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761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7558B" w:rsidRPr="00484B45" w:rsidRDefault="00484B45" w:rsidP="004D200B">
            <w:pPr>
              <w:pStyle w:val="Heading1"/>
              <w:jc w:val="center"/>
              <w:rPr>
                <w:rFonts w:ascii="Times New Roman" w:hAnsi="Times New Roman"/>
                <w:b/>
                <w:caps/>
                <w:sz w:val="20"/>
                <w:lang w:val="pl-PL"/>
              </w:rPr>
            </w:pPr>
            <w:r w:rsidRPr="00484B45">
              <w:rPr>
                <w:rFonts w:ascii="Times New Roman" w:hAnsi="Times New Roman"/>
                <w:b/>
                <w:caps/>
                <w:sz w:val="20"/>
              </w:rPr>
              <w:t>Business Decision Making Methods and Models</w:t>
            </w:r>
          </w:p>
        </w:tc>
        <w:tc>
          <w:tcPr>
            <w:tcW w:w="3213" w:type="dxa"/>
            <w:gridSpan w:val="2"/>
            <w:tcBorders>
              <w:top w:val="double" w:sz="4" w:space="0" w:color="auto"/>
            </w:tcBorders>
            <w:vAlign w:val="center"/>
          </w:tcPr>
          <w:p w:rsidR="0027558B" w:rsidRPr="004D200B" w:rsidRDefault="008F095B" w:rsidP="00CE277B">
            <w:pPr>
              <w:pStyle w:val="Heading1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Code</w:t>
            </w:r>
            <w:r w:rsidR="0027558B" w:rsidRPr="004D200B">
              <w:rPr>
                <w:rFonts w:ascii="Times New Roman" w:hAnsi="Times New Roman"/>
                <w:b/>
                <w:sz w:val="20"/>
              </w:rPr>
              <w:t>:</w:t>
            </w:r>
            <w:r w:rsidR="00650D91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E13ACF">
              <w:rPr>
                <w:rFonts w:ascii="Times New Roman" w:hAnsi="Times New Roman"/>
                <w:b/>
                <w:sz w:val="20"/>
              </w:rPr>
              <w:t>AB</w:t>
            </w:r>
            <w:r w:rsidR="00CE277B">
              <w:rPr>
                <w:rFonts w:ascii="Times New Roman" w:hAnsi="Times New Roman"/>
                <w:b/>
                <w:sz w:val="20"/>
              </w:rPr>
              <w:t>305</w:t>
            </w:r>
          </w:p>
        </w:tc>
      </w:tr>
      <w:tr w:rsidR="004D200B" w:rsidRPr="004D200B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4D200B" w:rsidRPr="004D200B" w:rsidRDefault="008F095B" w:rsidP="004D20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Studies level, year of study, semester </w:t>
            </w:r>
          </w:p>
        </w:tc>
        <w:tc>
          <w:tcPr>
            <w:tcW w:w="3761" w:type="dxa"/>
            <w:gridSpan w:val="2"/>
            <w:tcBorders>
              <w:left w:val="double" w:sz="4" w:space="0" w:color="auto"/>
            </w:tcBorders>
            <w:vAlign w:val="center"/>
          </w:tcPr>
          <w:p w:rsidR="004D200B" w:rsidRPr="00C82ECA" w:rsidRDefault="008F095B" w:rsidP="009E5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academic undergraduate studies </w:t>
            </w:r>
          </w:p>
        </w:tc>
        <w:tc>
          <w:tcPr>
            <w:tcW w:w="3213" w:type="dxa"/>
            <w:gridSpan w:val="2"/>
            <w:vAlign w:val="center"/>
          </w:tcPr>
          <w:p w:rsidR="004D200B" w:rsidRPr="00C82ECA" w:rsidRDefault="008F095B" w:rsidP="00CE2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  <w:r w:rsidR="004D200B" w:rsidRPr="00C82ECA">
              <w:rPr>
                <w:sz w:val="20"/>
                <w:szCs w:val="20"/>
              </w:rPr>
              <w:t xml:space="preserve">: </w:t>
            </w:r>
            <w:r w:rsidR="004246B4">
              <w:rPr>
                <w:sz w:val="20"/>
                <w:szCs w:val="20"/>
              </w:rPr>
              <w:t>I</w:t>
            </w:r>
            <w:r w:rsidR="00CE277B">
              <w:rPr>
                <w:sz w:val="20"/>
                <w:szCs w:val="20"/>
              </w:rPr>
              <w:t>II</w:t>
            </w:r>
            <w:r w:rsidR="004D200B" w:rsidRPr="00C82ECA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semester</w:t>
            </w:r>
            <w:r w:rsidR="004D200B" w:rsidRPr="00C82ECA">
              <w:rPr>
                <w:sz w:val="20"/>
                <w:szCs w:val="20"/>
              </w:rPr>
              <w:t xml:space="preserve">: </w:t>
            </w:r>
            <w:r w:rsidR="00CE277B">
              <w:rPr>
                <w:sz w:val="20"/>
                <w:szCs w:val="20"/>
              </w:rPr>
              <w:t>6</w:t>
            </w:r>
          </w:p>
        </w:tc>
      </w:tr>
      <w:tr w:rsidR="00565633" w:rsidRPr="004D200B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565633" w:rsidRPr="004D200B" w:rsidRDefault="008F095B" w:rsidP="005656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Lecturer</w:t>
            </w:r>
            <w:r w:rsidR="00565633" w:rsidRPr="004D200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565633" w:rsidRPr="004D200B" w:rsidRDefault="00484B45" w:rsidP="00565633">
            <w:pPr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Aida Brkan-Vejzović</w:t>
            </w:r>
            <w:r w:rsidR="004D200B">
              <w:rPr>
                <w:spacing w:val="-3"/>
                <w:sz w:val="20"/>
                <w:szCs w:val="20"/>
              </w:rPr>
              <w:t xml:space="preserve"> </w:t>
            </w:r>
            <w:r w:rsidR="008F095B">
              <w:rPr>
                <w:spacing w:val="-3"/>
                <w:sz w:val="20"/>
                <w:szCs w:val="20"/>
              </w:rPr>
              <w:t>, PhD, associate professor</w:t>
            </w:r>
          </w:p>
        </w:tc>
      </w:tr>
      <w:tr w:rsidR="00565633" w:rsidRPr="004D200B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565633" w:rsidRPr="004D200B" w:rsidRDefault="008F095B" w:rsidP="005656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details</w:t>
            </w:r>
            <w:r w:rsidR="00565633" w:rsidRPr="004D200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565633" w:rsidRPr="004D200B" w:rsidRDefault="008F095B" w:rsidP="00484B45">
            <w:pPr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Address</w:t>
            </w:r>
            <w:r w:rsidR="009E504A">
              <w:rPr>
                <w:spacing w:val="-3"/>
                <w:sz w:val="20"/>
                <w:szCs w:val="20"/>
              </w:rPr>
              <w:t xml:space="preserve">: </w:t>
            </w:r>
            <w:r>
              <w:rPr>
                <w:spacing w:val="-3"/>
                <w:sz w:val="20"/>
                <w:szCs w:val="20"/>
              </w:rPr>
              <w:t>Dzemal Bijedic University of Mostar, Faculty of Economics</w:t>
            </w:r>
            <w:r w:rsidR="009E504A">
              <w:rPr>
                <w:spacing w:val="-3"/>
                <w:sz w:val="20"/>
                <w:szCs w:val="20"/>
              </w:rPr>
              <w:t xml:space="preserve">                            email: </w:t>
            </w:r>
            <w:r w:rsidR="00484B45">
              <w:rPr>
                <w:spacing w:val="-3"/>
                <w:sz w:val="20"/>
                <w:szCs w:val="20"/>
              </w:rPr>
              <w:t>aida.brkan</w:t>
            </w:r>
            <w:r w:rsidR="009E504A">
              <w:rPr>
                <w:spacing w:val="-3"/>
                <w:sz w:val="20"/>
                <w:szCs w:val="20"/>
              </w:rPr>
              <w:t>@unmo.ba                                                           tel. 036/514-92</w:t>
            </w:r>
            <w:r w:rsidR="00484B45">
              <w:rPr>
                <w:spacing w:val="-3"/>
                <w:sz w:val="20"/>
                <w:szCs w:val="20"/>
              </w:rPr>
              <w:t>3</w:t>
            </w:r>
            <w:r w:rsidR="009E504A">
              <w:rPr>
                <w:spacing w:val="-3"/>
                <w:sz w:val="20"/>
                <w:szCs w:val="20"/>
              </w:rPr>
              <w:t xml:space="preserve">                                                                   </w:t>
            </w:r>
          </w:p>
        </w:tc>
      </w:tr>
      <w:tr w:rsidR="004D200B" w:rsidRPr="004D200B" w:rsidTr="000C753C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4D200B" w:rsidRPr="004D200B" w:rsidRDefault="008F095B" w:rsidP="004D20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number of teaching hours</w:t>
            </w:r>
            <w:r w:rsidR="004D200B" w:rsidRPr="004D200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84" w:type="dxa"/>
            <w:tcBorders>
              <w:left w:val="double" w:sz="4" w:space="0" w:color="auto"/>
            </w:tcBorders>
          </w:tcPr>
          <w:p w:rsidR="004D200B" w:rsidRPr="00C82ECA" w:rsidRDefault="000C753C" w:rsidP="004D2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Lectures (we</w:t>
            </w:r>
            <w:r w:rsidR="004C40DF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kly hours)</w:t>
            </w:r>
            <w:r w:rsidR="004D200B" w:rsidRPr="00C82ECA">
              <w:rPr>
                <w:sz w:val="20"/>
                <w:szCs w:val="20"/>
              </w:rPr>
              <w:t xml:space="preserve">: </w:t>
            </w:r>
            <w:r w:rsidR="00E13ACF">
              <w:rPr>
                <w:sz w:val="20"/>
                <w:szCs w:val="20"/>
              </w:rPr>
              <w:t>4</w:t>
            </w:r>
          </w:p>
          <w:p w:rsidR="004D200B" w:rsidRPr="00C82ECA" w:rsidRDefault="004D200B" w:rsidP="004D2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4D200B" w:rsidRPr="00C82ECA" w:rsidRDefault="000C753C" w:rsidP="00484B45">
            <w:pPr>
              <w:jc w:val="center"/>
              <w:rPr>
                <w:sz w:val="20"/>
                <w:szCs w:val="20"/>
              </w:rPr>
            </w:pPr>
            <w:bookmarkStart w:id="1" w:name="_Hlk178091"/>
            <w:r>
              <w:rPr>
                <w:sz w:val="20"/>
                <w:szCs w:val="20"/>
              </w:rPr>
              <w:t>Exercises</w:t>
            </w:r>
            <w:bookmarkEnd w:id="1"/>
            <w:r>
              <w:rPr>
                <w:sz w:val="20"/>
                <w:szCs w:val="20"/>
              </w:rPr>
              <w:t xml:space="preserve"> (we</w:t>
            </w:r>
            <w:r w:rsidR="004C40DF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kly hours)</w:t>
            </w:r>
            <w:r w:rsidR="004D200B" w:rsidRPr="00C82ECA">
              <w:rPr>
                <w:sz w:val="20"/>
                <w:szCs w:val="20"/>
              </w:rPr>
              <w:t xml:space="preserve">: </w:t>
            </w:r>
            <w:r w:rsidR="00484B45">
              <w:rPr>
                <w:sz w:val="20"/>
                <w:szCs w:val="20"/>
              </w:rPr>
              <w:t>3</w:t>
            </w:r>
          </w:p>
        </w:tc>
        <w:tc>
          <w:tcPr>
            <w:tcW w:w="1938" w:type="dxa"/>
          </w:tcPr>
          <w:p w:rsidR="004D200B" w:rsidRPr="00C82ECA" w:rsidRDefault="000C753C" w:rsidP="00484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number of hours</w:t>
            </w:r>
            <w:r w:rsidR="004D200B">
              <w:rPr>
                <w:sz w:val="20"/>
                <w:szCs w:val="20"/>
              </w:rPr>
              <w:t xml:space="preserve">: </w:t>
            </w:r>
            <w:r w:rsidR="00484B45">
              <w:rPr>
                <w:sz w:val="20"/>
                <w:szCs w:val="20"/>
              </w:rPr>
              <w:t>105</w:t>
            </w:r>
          </w:p>
        </w:tc>
      </w:tr>
      <w:tr w:rsidR="004D200B" w:rsidRPr="004D200B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4D200B" w:rsidRPr="004D200B" w:rsidRDefault="000C753C" w:rsidP="004D20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ECTS points</w:t>
            </w:r>
            <w:r w:rsidR="004C40D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4D200B" w:rsidRPr="00C82ECA" w:rsidRDefault="00484B45" w:rsidP="004D2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D200B" w:rsidRPr="00C82ECA">
              <w:rPr>
                <w:sz w:val="20"/>
                <w:szCs w:val="20"/>
              </w:rPr>
              <w:t xml:space="preserve"> ECTS</w:t>
            </w:r>
          </w:p>
        </w:tc>
      </w:tr>
      <w:tr w:rsidR="004D200B" w:rsidRPr="004D200B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4D200B" w:rsidRPr="004D200B" w:rsidRDefault="000C753C" w:rsidP="004D20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Degree</w:t>
            </w:r>
            <w:r w:rsidR="004D200B" w:rsidRPr="004D200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4D200B" w:rsidRPr="00C82ECA" w:rsidRDefault="004D200B" w:rsidP="004D2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Bachelor </w:t>
            </w:r>
            <w:r w:rsidR="000C753C">
              <w:rPr>
                <w:sz w:val="20"/>
                <w:szCs w:val="20"/>
              </w:rPr>
              <w:t xml:space="preserve">of </w:t>
            </w:r>
            <w:r w:rsidR="00E13ACF">
              <w:rPr>
                <w:sz w:val="20"/>
                <w:szCs w:val="20"/>
              </w:rPr>
              <w:t>Economics</w:t>
            </w:r>
          </w:p>
        </w:tc>
      </w:tr>
      <w:tr w:rsidR="004D200B" w:rsidRPr="004D200B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4D200B" w:rsidRPr="004D200B" w:rsidRDefault="000C753C" w:rsidP="004D20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 status</w:t>
            </w:r>
            <w:r w:rsidR="004D200B" w:rsidRPr="004D200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4D200B" w:rsidRPr="00C82ECA" w:rsidRDefault="00484B45" w:rsidP="00484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</w:t>
            </w:r>
          </w:p>
        </w:tc>
      </w:tr>
      <w:tr w:rsidR="004D200B" w:rsidRPr="004D200B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4D200B" w:rsidRPr="004D200B" w:rsidRDefault="000C753C" w:rsidP="004D20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Preconditions for the subject</w:t>
            </w:r>
            <w:r w:rsidR="004D200B" w:rsidRPr="004D200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4D200B" w:rsidRPr="00C82ECA" w:rsidRDefault="000C753C" w:rsidP="004D2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4D200B" w:rsidRPr="004D200B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4D200B" w:rsidRPr="004D200B" w:rsidRDefault="000C753C" w:rsidP="004D20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Limitations</w:t>
            </w:r>
            <w:r w:rsidR="004D200B" w:rsidRPr="004D200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4D200B" w:rsidRPr="00C82ECA" w:rsidRDefault="004D200B" w:rsidP="004D200B">
            <w:pPr>
              <w:jc w:val="center"/>
              <w:rPr>
                <w:sz w:val="20"/>
                <w:szCs w:val="20"/>
              </w:rPr>
            </w:pPr>
          </w:p>
        </w:tc>
      </w:tr>
      <w:tr w:rsidR="004D200B" w:rsidRPr="004D200B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4D200B" w:rsidRPr="004D200B" w:rsidRDefault="000C753C" w:rsidP="004D20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Justification for the assigned ECTS</w:t>
            </w:r>
            <w:r w:rsidR="004D200B" w:rsidRPr="004D200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4D200B" w:rsidRPr="00C82ECA" w:rsidRDefault="000C753C" w:rsidP="004D20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of ECTS points corresponds to the number of hours necessary for teaching hours and exam preparation. </w:t>
            </w:r>
          </w:p>
        </w:tc>
      </w:tr>
      <w:tr w:rsidR="00484B45" w:rsidRPr="004D200B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484B45" w:rsidRPr="004D200B" w:rsidRDefault="00484B45" w:rsidP="005656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 of the subject</w:t>
            </w:r>
            <w:r w:rsidRPr="004D200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484B45" w:rsidRPr="008D146D" w:rsidRDefault="00484B45" w:rsidP="00C60E93">
            <w:pPr>
              <w:jc w:val="both"/>
              <w:rPr>
                <w:spacing w:val="-3"/>
                <w:sz w:val="20"/>
                <w:szCs w:val="20"/>
              </w:rPr>
            </w:pPr>
            <w:r w:rsidRPr="008D146D">
              <w:rPr>
                <w:sz w:val="20"/>
                <w:szCs w:val="20"/>
              </w:rPr>
              <w:t xml:space="preserve">Ability to recognize the affiliation of certain problem situations to a certain model for which some methods and decision-making techniques has been already developed, as well as the ability to apply these methods and techniques to the needs of </w:t>
            </w:r>
            <w:r>
              <w:rPr>
                <w:sz w:val="20"/>
                <w:szCs w:val="20"/>
              </w:rPr>
              <w:t>practical problems</w:t>
            </w:r>
            <w:r w:rsidRPr="008D146D">
              <w:rPr>
                <w:sz w:val="20"/>
                <w:szCs w:val="20"/>
              </w:rPr>
              <w:t>.</w:t>
            </w:r>
          </w:p>
        </w:tc>
      </w:tr>
      <w:tr w:rsidR="00484B45" w:rsidRPr="004D200B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484B45" w:rsidRPr="004D200B" w:rsidRDefault="00484B45" w:rsidP="0062303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bookmarkStart w:id="2" w:name="_Hlk177945"/>
            <w:r>
              <w:rPr>
                <w:b/>
                <w:sz w:val="20"/>
                <w:szCs w:val="20"/>
              </w:rPr>
              <w:t xml:space="preserve">Generic and specific competencies (knowledge and skills) / learning outcomes: </w:t>
            </w:r>
            <w:bookmarkEnd w:id="2"/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484B45" w:rsidRDefault="00484B45" w:rsidP="00C60E9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8D146D">
              <w:rPr>
                <w:sz w:val="20"/>
                <w:szCs w:val="20"/>
              </w:rPr>
              <w:t xml:space="preserve">1. Define and correctly interpret basic concepts of different business decision-making methods in </w:t>
            </w:r>
            <w:r>
              <w:rPr>
                <w:sz w:val="20"/>
                <w:szCs w:val="20"/>
              </w:rPr>
              <w:t>business</w:t>
            </w:r>
            <w:r w:rsidRPr="008D146D">
              <w:rPr>
                <w:sz w:val="20"/>
                <w:szCs w:val="20"/>
              </w:rPr>
              <w:t xml:space="preserve">. </w:t>
            </w:r>
          </w:p>
          <w:p w:rsidR="00484B45" w:rsidRDefault="00484B45" w:rsidP="00C60E9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8D146D">
              <w:rPr>
                <w:sz w:val="20"/>
                <w:szCs w:val="20"/>
              </w:rPr>
              <w:t>2. Explain and interpret postulates of business decision-making methods</w:t>
            </w:r>
            <w:r>
              <w:rPr>
                <w:sz w:val="20"/>
                <w:szCs w:val="20"/>
              </w:rPr>
              <w:t>.</w:t>
            </w:r>
          </w:p>
          <w:p w:rsidR="00484B45" w:rsidRDefault="00484B45" w:rsidP="00C60E9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8D146D">
              <w:rPr>
                <w:sz w:val="20"/>
                <w:szCs w:val="20"/>
              </w:rPr>
              <w:t>3. Use fundamental theoretical and software achievements in the area of business decision-making</w:t>
            </w:r>
            <w:r>
              <w:rPr>
                <w:sz w:val="20"/>
                <w:szCs w:val="20"/>
              </w:rPr>
              <w:t>.</w:t>
            </w:r>
            <w:r w:rsidRPr="008D146D">
              <w:rPr>
                <w:sz w:val="20"/>
                <w:szCs w:val="20"/>
              </w:rPr>
              <w:t xml:space="preserve"> </w:t>
            </w:r>
          </w:p>
          <w:p w:rsidR="00484B45" w:rsidRDefault="00484B45" w:rsidP="00C60E9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8D146D">
              <w:rPr>
                <w:sz w:val="20"/>
                <w:szCs w:val="20"/>
              </w:rPr>
              <w:t xml:space="preserve">4. Use and explain appropriate business decision-making models and apply them to empirical data. </w:t>
            </w:r>
          </w:p>
          <w:p w:rsidR="00484B45" w:rsidRDefault="00484B45" w:rsidP="00C60E9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8D146D">
              <w:rPr>
                <w:sz w:val="20"/>
                <w:szCs w:val="20"/>
              </w:rPr>
              <w:t xml:space="preserve">5. Use software support to evaluate and analyse applied business decision-making methods and models. </w:t>
            </w:r>
          </w:p>
          <w:p w:rsidR="00484B45" w:rsidRDefault="00484B45" w:rsidP="00C60E9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8D146D">
              <w:rPr>
                <w:sz w:val="20"/>
                <w:szCs w:val="20"/>
              </w:rPr>
              <w:t xml:space="preserve">6. Analyse and interpret results and implement business decision-making models and methods on empirical data. </w:t>
            </w:r>
          </w:p>
          <w:p w:rsidR="00484B45" w:rsidRPr="008D146D" w:rsidRDefault="00484B45" w:rsidP="00C60E9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8D146D">
              <w:rPr>
                <w:sz w:val="20"/>
                <w:szCs w:val="20"/>
              </w:rPr>
              <w:t>7. Critically analyse and interpret researches, discussions and other activities in the field of business deci</w:t>
            </w:r>
            <w:r>
              <w:rPr>
                <w:sz w:val="20"/>
                <w:szCs w:val="20"/>
              </w:rPr>
              <w:t>sion-making methods and models</w:t>
            </w:r>
            <w:r w:rsidRPr="008D146D">
              <w:rPr>
                <w:sz w:val="20"/>
                <w:szCs w:val="20"/>
              </w:rPr>
              <w:t>.</w:t>
            </w:r>
          </w:p>
        </w:tc>
      </w:tr>
      <w:tr w:rsidR="00484B45" w:rsidRPr="004D200B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484B45" w:rsidRPr="004D200B" w:rsidRDefault="00484B45" w:rsidP="005656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Subject's content</w:t>
            </w:r>
            <w:r w:rsidRPr="004D200B">
              <w:rPr>
                <w:b/>
                <w:sz w:val="20"/>
                <w:szCs w:val="20"/>
              </w:rPr>
              <w:t>:</w:t>
            </w:r>
          </w:p>
          <w:p w:rsidR="00484B45" w:rsidRPr="004D200B" w:rsidRDefault="00484B45" w:rsidP="005656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484B45" w:rsidRPr="008D146D" w:rsidRDefault="00484B45" w:rsidP="00C60E9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80C12">
              <w:rPr>
                <w:sz w:val="20"/>
                <w:szCs w:val="20"/>
                <w:lang w:eastAsia="en-US"/>
              </w:rPr>
              <w:t>1</w:t>
            </w:r>
            <w:r w:rsidRPr="003247CA">
              <w:rPr>
                <w:sz w:val="20"/>
                <w:szCs w:val="20"/>
                <w:lang w:eastAsia="en-US"/>
              </w:rPr>
              <w:t xml:space="preserve">. </w:t>
            </w:r>
            <w:r w:rsidRPr="008D146D">
              <w:rPr>
                <w:sz w:val="20"/>
                <w:szCs w:val="20"/>
              </w:rPr>
              <w:t>Linear programming theory</w:t>
            </w:r>
          </w:p>
          <w:p w:rsidR="00484B45" w:rsidRPr="008D146D" w:rsidRDefault="00484B45" w:rsidP="00C60E9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D146D">
              <w:rPr>
                <w:sz w:val="20"/>
                <w:szCs w:val="20"/>
              </w:rPr>
              <w:t>2. Games theory and strategic games</w:t>
            </w:r>
          </w:p>
          <w:p w:rsidR="00484B45" w:rsidRDefault="00484B45" w:rsidP="00C60E9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D146D">
              <w:rPr>
                <w:sz w:val="20"/>
                <w:szCs w:val="20"/>
              </w:rPr>
              <w:t xml:space="preserve">. Decision-making methods in the conditions of risk and uncertainty </w:t>
            </w:r>
          </w:p>
          <w:p w:rsidR="00484B45" w:rsidRDefault="00484B45" w:rsidP="00C60E9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Stohactic Modeling </w:t>
            </w:r>
          </w:p>
          <w:p w:rsidR="00484B45" w:rsidRDefault="00484B45" w:rsidP="00C60E9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Queueing Theory</w:t>
            </w:r>
          </w:p>
          <w:p w:rsidR="00484B45" w:rsidRPr="007A22E1" w:rsidRDefault="00484B45" w:rsidP="00C60E93">
            <w:pPr>
              <w:autoSpaceDE w:val="0"/>
              <w:autoSpaceDN w:val="0"/>
              <w:adjustRightInd w:val="0"/>
              <w:jc w:val="both"/>
              <w:rPr>
                <w:spacing w:val="-3"/>
                <w:sz w:val="20"/>
                <w:lang w:eastAsia="en-US"/>
              </w:rPr>
            </w:pPr>
            <w:r>
              <w:rPr>
                <w:sz w:val="20"/>
                <w:szCs w:val="20"/>
              </w:rPr>
              <w:t>6. Network Planning</w:t>
            </w:r>
          </w:p>
        </w:tc>
      </w:tr>
      <w:tr w:rsidR="00484B45" w:rsidRPr="004D200B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484B45" w:rsidRPr="004D200B" w:rsidRDefault="00484B45" w:rsidP="00565633">
            <w:pPr>
              <w:jc w:val="center"/>
              <w:rPr>
                <w:b/>
                <w:sz w:val="20"/>
                <w:szCs w:val="20"/>
              </w:rPr>
            </w:pPr>
            <w:bookmarkStart w:id="3" w:name="_Hlk177900"/>
            <w:r>
              <w:rPr>
                <w:b/>
                <w:sz w:val="20"/>
                <w:szCs w:val="20"/>
              </w:rPr>
              <w:t>Teaching methods</w:t>
            </w:r>
            <w:r w:rsidRPr="004D200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484B45" w:rsidRPr="00F24D9F" w:rsidRDefault="00484B45" w:rsidP="00C60E93">
            <w:pPr>
              <w:jc w:val="both"/>
              <w:rPr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Lectures</w:t>
            </w:r>
            <w:r w:rsidRPr="00F24D9F">
              <w:rPr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sz w:val="20"/>
                <w:szCs w:val="20"/>
                <w:shd w:val="clear" w:color="auto" w:fill="FFFFFF"/>
              </w:rPr>
              <w:t>exercises</w:t>
            </w:r>
            <w:r w:rsidRPr="00F24D9F">
              <w:rPr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sz w:val="20"/>
                <w:szCs w:val="20"/>
                <w:shd w:val="clear" w:color="auto" w:fill="FFFFFF"/>
              </w:rPr>
              <w:t>case study</w:t>
            </w:r>
          </w:p>
          <w:p w:rsidR="00484B45" w:rsidRPr="00F24D9F" w:rsidRDefault="00484B45" w:rsidP="00C60E93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bookmarkEnd w:id="3"/>
      <w:tr w:rsidR="00565633" w:rsidRPr="004D200B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565633" w:rsidRPr="004D200B" w:rsidRDefault="000432A6" w:rsidP="005656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requirements for the students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565633" w:rsidRPr="004D200B" w:rsidRDefault="00565633" w:rsidP="00556DCD">
            <w:pPr>
              <w:rPr>
                <w:spacing w:val="-3"/>
                <w:sz w:val="20"/>
                <w:szCs w:val="20"/>
              </w:rPr>
            </w:pPr>
          </w:p>
        </w:tc>
      </w:tr>
      <w:tr w:rsidR="00484B45" w:rsidRPr="004D200B" w:rsidTr="00E62D04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484B45" w:rsidRPr="004D200B" w:rsidRDefault="00484B45" w:rsidP="005656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Structure of final grade 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</w:tcPr>
          <w:p w:rsidR="00484B45" w:rsidRDefault="00484B45" w:rsidP="00C60E93">
            <w:pPr>
              <w:rPr>
                <w:spacing w:val="-3"/>
                <w:sz w:val="20"/>
                <w:szCs w:val="20"/>
              </w:rPr>
            </w:pPr>
            <w:bookmarkStart w:id="4" w:name="_Hlk177886"/>
            <w:r>
              <w:rPr>
                <w:spacing w:val="-3"/>
                <w:sz w:val="20"/>
                <w:szCs w:val="20"/>
              </w:rPr>
              <w:t>active participation in all forms of classroom activities 5%</w:t>
            </w:r>
          </w:p>
          <w:p w:rsidR="00484B45" w:rsidRDefault="00484B45" w:rsidP="00C60E93">
            <w:pPr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the first test: 35</w:t>
            </w:r>
            <w:r w:rsidRPr="004D200B">
              <w:rPr>
                <w:spacing w:val="-3"/>
                <w:sz w:val="20"/>
                <w:szCs w:val="20"/>
              </w:rPr>
              <w:t>%</w:t>
            </w:r>
          </w:p>
          <w:p w:rsidR="00484B45" w:rsidRPr="004D200B" w:rsidRDefault="00484B45" w:rsidP="00C60E93">
            <w:pPr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the second test: 30%</w:t>
            </w:r>
          </w:p>
          <w:p w:rsidR="00484B45" w:rsidRPr="004D200B" w:rsidRDefault="00484B45" w:rsidP="00C60E93">
            <w:pPr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case studies</w:t>
            </w:r>
            <w:r w:rsidRPr="004D200B">
              <w:rPr>
                <w:spacing w:val="-3"/>
                <w:sz w:val="20"/>
                <w:szCs w:val="20"/>
              </w:rPr>
              <w:t xml:space="preserve">: </w:t>
            </w:r>
            <w:r>
              <w:rPr>
                <w:spacing w:val="-3"/>
                <w:sz w:val="20"/>
                <w:szCs w:val="20"/>
              </w:rPr>
              <w:t>10</w:t>
            </w:r>
            <w:r w:rsidRPr="004D200B">
              <w:rPr>
                <w:spacing w:val="-3"/>
                <w:sz w:val="20"/>
                <w:szCs w:val="20"/>
              </w:rPr>
              <w:t>%</w:t>
            </w:r>
          </w:p>
          <w:p w:rsidR="00484B45" w:rsidRPr="00F24D9F" w:rsidRDefault="00484B45" w:rsidP="00C60E93">
            <w:pPr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final exam</w:t>
            </w:r>
            <w:r w:rsidRPr="004D200B">
              <w:rPr>
                <w:spacing w:val="-3"/>
                <w:sz w:val="20"/>
                <w:szCs w:val="20"/>
              </w:rPr>
              <w:t xml:space="preserve">: </w:t>
            </w:r>
            <w:r>
              <w:rPr>
                <w:spacing w:val="-3"/>
                <w:sz w:val="20"/>
                <w:szCs w:val="20"/>
              </w:rPr>
              <w:t>20</w:t>
            </w:r>
            <w:r w:rsidRPr="004D200B">
              <w:rPr>
                <w:spacing w:val="-3"/>
                <w:sz w:val="20"/>
                <w:szCs w:val="20"/>
              </w:rPr>
              <w:t>%</w:t>
            </w:r>
            <w:bookmarkEnd w:id="4"/>
          </w:p>
        </w:tc>
      </w:tr>
      <w:tr w:rsidR="00484B45" w:rsidRPr="004D200B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484B45" w:rsidRPr="004D200B" w:rsidRDefault="00484B45" w:rsidP="005656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Literature</w:t>
            </w:r>
            <w:r w:rsidRPr="004D200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484B45" w:rsidRPr="003247CA" w:rsidRDefault="00484B45" w:rsidP="00C60E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247CA">
              <w:rPr>
                <w:sz w:val="20"/>
                <w:szCs w:val="20"/>
              </w:rPr>
              <w:t xml:space="preserve">. Zahirović S., Kozarević S., </w:t>
            </w:r>
            <w:r>
              <w:rPr>
                <w:sz w:val="20"/>
                <w:szCs w:val="20"/>
              </w:rPr>
              <w:t xml:space="preserve">(2005), </w:t>
            </w:r>
            <w:r w:rsidRPr="003247CA">
              <w:rPr>
                <w:i/>
                <w:sz w:val="20"/>
                <w:szCs w:val="20"/>
              </w:rPr>
              <w:t>Metode optimi</w:t>
            </w:r>
            <w:r>
              <w:rPr>
                <w:i/>
                <w:sz w:val="20"/>
                <w:szCs w:val="20"/>
              </w:rPr>
              <w:t xml:space="preserve">zacije u poslovnom odlučivanju - </w:t>
            </w:r>
            <w:r w:rsidRPr="003247CA">
              <w:rPr>
                <w:i/>
                <w:sz w:val="20"/>
                <w:szCs w:val="20"/>
              </w:rPr>
              <w:t xml:space="preserve"> Osnove determinističkog modeliranja</w:t>
            </w:r>
            <w:r>
              <w:rPr>
                <w:sz w:val="20"/>
                <w:szCs w:val="20"/>
              </w:rPr>
              <w:t>, Infograf, Tuzla</w:t>
            </w:r>
          </w:p>
          <w:p w:rsidR="00484B45" w:rsidRDefault="00484B45" w:rsidP="00C60E9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47CA">
              <w:rPr>
                <w:sz w:val="20"/>
                <w:szCs w:val="20"/>
              </w:rPr>
              <w:t xml:space="preserve">2. Babić, Z., </w:t>
            </w:r>
            <w:r>
              <w:rPr>
                <w:sz w:val="20"/>
                <w:szCs w:val="20"/>
              </w:rPr>
              <w:t xml:space="preserve">(2011), </w:t>
            </w:r>
            <w:r w:rsidRPr="00C2491C">
              <w:rPr>
                <w:i/>
                <w:color w:val="000000"/>
                <w:sz w:val="20"/>
                <w:szCs w:val="20"/>
                <w:shd w:val="clear" w:color="auto" w:fill="FFFFFF"/>
              </w:rPr>
              <w:t>Modeli i metode poslovnog odlučivanja</w:t>
            </w:r>
            <w:r>
              <w:rPr>
                <w:sz w:val="20"/>
                <w:szCs w:val="20"/>
              </w:rPr>
              <w:t>, Ekonomski fakultet, Split</w:t>
            </w:r>
          </w:p>
          <w:p w:rsidR="00484B45" w:rsidRPr="00FD79B6" w:rsidRDefault="00484B45" w:rsidP="00C60E93">
            <w:pPr>
              <w:autoSpaceDE w:val="0"/>
              <w:autoSpaceDN w:val="0"/>
              <w:adjustRightInd w:val="0"/>
              <w:jc w:val="both"/>
              <w:rPr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3247CA">
              <w:rPr>
                <w:sz w:val="20"/>
                <w:szCs w:val="20"/>
              </w:rPr>
              <w:t xml:space="preserve">Hillier, F.S., Lieberman, G.J., </w:t>
            </w:r>
            <w:r w:rsidRPr="003247CA">
              <w:rPr>
                <w:i/>
                <w:sz w:val="20"/>
                <w:szCs w:val="20"/>
              </w:rPr>
              <w:t>Introduction To Operations Research</w:t>
            </w:r>
            <w:r w:rsidRPr="003247CA">
              <w:rPr>
                <w:sz w:val="20"/>
                <w:szCs w:val="20"/>
              </w:rPr>
              <w:t>, McGraw-Hill, New York, 2001.</w:t>
            </w:r>
          </w:p>
        </w:tc>
      </w:tr>
      <w:tr w:rsidR="00565633" w:rsidRPr="004D200B">
        <w:tc>
          <w:tcPr>
            <w:tcW w:w="331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565633" w:rsidRPr="004D200B" w:rsidRDefault="00566FC7" w:rsidP="00565633">
            <w:pPr>
              <w:jc w:val="center"/>
              <w:rPr>
                <w:b/>
                <w:sz w:val="20"/>
                <w:szCs w:val="20"/>
              </w:rPr>
            </w:pPr>
            <w:r w:rsidRPr="00566FC7">
              <w:rPr>
                <w:b/>
                <w:sz w:val="20"/>
                <w:szCs w:val="20"/>
              </w:rPr>
              <w:t>Quality control of successfulness of teaching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565633" w:rsidRPr="004D200B" w:rsidRDefault="00566FC7" w:rsidP="00565633">
            <w:pPr>
              <w:jc w:val="center"/>
              <w:rPr>
                <w:sz w:val="20"/>
                <w:szCs w:val="20"/>
              </w:rPr>
            </w:pPr>
            <w:r w:rsidRPr="00566FC7">
              <w:rPr>
                <w:sz w:val="20"/>
                <w:szCs w:val="20"/>
              </w:rPr>
              <w:t>Anonymous survey among students about quality of teaching</w:t>
            </w:r>
          </w:p>
        </w:tc>
      </w:tr>
    </w:tbl>
    <w:p w:rsidR="00D90A04" w:rsidRDefault="00D90A04" w:rsidP="00556DCD">
      <w:pPr>
        <w:rPr>
          <w:spacing w:val="-3"/>
          <w:sz w:val="20"/>
          <w:szCs w:val="18"/>
        </w:rPr>
      </w:pPr>
    </w:p>
    <w:p w:rsidR="000F34E9" w:rsidRDefault="000F34E9" w:rsidP="00D90A04">
      <w:pPr>
        <w:jc w:val="center"/>
        <w:rPr>
          <w:spacing w:val="-3"/>
          <w:sz w:val="20"/>
          <w:szCs w:val="18"/>
        </w:rPr>
      </w:pPr>
    </w:p>
    <w:p w:rsidR="000F34E9" w:rsidRDefault="000F34E9" w:rsidP="00D90A04">
      <w:pPr>
        <w:jc w:val="center"/>
        <w:rPr>
          <w:spacing w:val="-3"/>
          <w:sz w:val="20"/>
          <w:szCs w:val="18"/>
        </w:rPr>
      </w:pPr>
    </w:p>
    <w:p w:rsidR="000F34E9" w:rsidRDefault="000F34E9" w:rsidP="00D90A04">
      <w:pPr>
        <w:jc w:val="center"/>
        <w:rPr>
          <w:spacing w:val="-3"/>
          <w:sz w:val="20"/>
          <w:szCs w:val="18"/>
        </w:rPr>
      </w:pPr>
    </w:p>
    <w:p w:rsidR="000011C3" w:rsidRDefault="000011C3" w:rsidP="00D90A04">
      <w:pPr>
        <w:jc w:val="center"/>
        <w:rPr>
          <w:spacing w:val="-3"/>
          <w:sz w:val="20"/>
          <w:szCs w:val="18"/>
        </w:rPr>
      </w:pPr>
    </w:p>
    <w:p w:rsidR="000011C3" w:rsidRDefault="000011C3" w:rsidP="00D90A04">
      <w:pPr>
        <w:jc w:val="center"/>
        <w:rPr>
          <w:spacing w:val="-3"/>
          <w:sz w:val="20"/>
          <w:szCs w:val="18"/>
        </w:rPr>
      </w:pPr>
    </w:p>
    <w:p w:rsidR="007963E0" w:rsidRDefault="007963E0" w:rsidP="00ED4E28"/>
    <w:sectPr w:rsidR="007963E0" w:rsidSect="004D200B">
      <w:footerReference w:type="even" r:id="rId7"/>
      <w:footerReference w:type="default" r:id="rId8"/>
      <w:pgSz w:w="11907" w:h="16840"/>
      <w:pgMar w:top="720" w:right="720" w:bottom="720" w:left="720" w:header="709" w:footer="709" w:gutter="28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4D7" w:rsidRDefault="002064D7">
      <w:r>
        <w:separator/>
      </w:r>
    </w:p>
  </w:endnote>
  <w:endnote w:type="continuationSeparator" w:id="1">
    <w:p w:rsidR="002064D7" w:rsidRDefault="00206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4D Goth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ZapfEllip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2CC" w:rsidRDefault="0019190B" w:rsidP="00BD14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362C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62CC" w:rsidRDefault="005362CC" w:rsidP="00866BC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2CC" w:rsidRDefault="0019190B" w:rsidP="00BD14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362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4B45">
      <w:rPr>
        <w:rStyle w:val="PageNumber"/>
        <w:noProof/>
      </w:rPr>
      <w:t>2</w:t>
    </w:r>
    <w:r>
      <w:rPr>
        <w:rStyle w:val="PageNumber"/>
      </w:rPr>
      <w:fldChar w:fldCharType="end"/>
    </w:r>
  </w:p>
  <w:p w:rsidR="005362CC" w:rsidRDefault="005362CC" w:rsidP="00866BC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4D7" w:rsidRDefault="002064D7">
      <w:r>
        <w:separator/>
      </w:r>
    </w:p>
  </w:footnote>
  <w:footnote w:type="continuationSeparator" w:id="1">
    <w:p w:rsidR="002064D7" w:rsidRDefault="002064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74" type="#_x0000_t75" style="width:11.25pt;height:11.25pt" o:bullet="t">
        <v:imagedata r:id="rId1" o:title="mso602"/>
      </v:shape>
    </w:pict>
  </w:numPicBullet>
  <w:numPicBullet w:numPicBulletId="1">
    <w:pict>
      <v:shape id="_x0000_i1675" type="#_x0000_t75" style="width:3in;height:3in" o:bullet="t"/>
    </w:pict>
  </w:numPicBullet>
  <w:numPicBullet w:numPicBulletId="2">
    <w:pict>
      <v:shape id="_x0000_i1676" type="#_x0000_t75" style="width:3in;height:3in" o:bullet="t"/>
    </w:pict>
  </w:numPicBullet>
  <w:numPicBullet w:numPicBulletId="3">
    <w:pict>
      <v:shape id="_x0000_i1677" type="#_x0000_t75" style="width:3in;height:3in" o:bullet="t"/>
    </w:pict>
  </w:numPicBullet>
  <w:numPicBullet w:numPicBulletId="4">
    <w:pict>
      <v:shape id="_x0000_i1678" type="#_x0000_t75" style="width:3in;height:3in" o:bullet="t"/>
    </w:pict>
  </w:numPicBullet>
  <w:numPicBullet w:numPicBulletId="5">
    <w:pict>
      <v:shape id="_x0000_i1679" type="#_x0000_t75" style="width:3in;height:3in" o:bullet="t"/>
    </w:pict>
  </w:numPicBullet>
  <w:numPicBullet w:numPicBulletId="6">
    <w:pict>
      <v:shape id="_x0000_i1680" type="#_x0000_t75" style="width:3in;height:3in" o:bullet="t"/>
    </w:pict>
  </w:numPicBullet>
  <w:abstractNum w:abstractNumId="0">
    <w:nsid w:val="070E6703"/>
    <w:multiLevelType w:val="hybridMultilevel"/>
    <w:tmpl w:val="69AA0BD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E262F"/>
    <w:multiLevelType w:val="hybridMultilevel"/>
    <w:tmpl w:val="2CA4F6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31681"/>
    <w:multiLevelType w:val="hybridMultilevel"/>
    <w:tmpl w:val="FA428376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7B540D"/>
    <w:multiLevelType w:val="hybridMultilevel"/>
    <w:tmpl w:val="CE983310"/>
    <w:lvl w:ilvl="0" w:tplc="7BEC6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E70F3F"/>
    <w:multiLevelType w:val="hybridMultilevel"/>
    <w:tmpl w:val="2CA4F6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53D69"/>
    <w:multiLevelType w:val="singleLevel"/>
    <w:tmpl w:val="8ED8642C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9740D03"/>
    <w:multiLevelType w:val="hybridMultilevel"/>
    <w:tmpl w:val="2CA4F6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D1AC8"/>
    <w:multiLevelType w:val="hybridMultilevel"/>
    <w:tmpl w:val="F732FC8C"/>
    <w:lvl w:ilvl="0" w:tplc="011CD4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953BF1"/>
    <w:multiLevelType w:val="hybridMultilevel"/>
    <w:tmpl w:val="2CA4F6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B0578"/>
    <w:multiLevelType w:val="hybridMultilevel"/>
    <w:tmpl w:val="14C671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8419D"/>
    <w:multiLevelType w:val="hybridMultilevel"/>
    <w:tmpl w:val="BB2ACB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57168"/>
    <w:multiLevelType w:val="hybridMultilevel"/>
    <w:tmpl w:val="C8CCB9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C3849"/>
    <w:multiLevelType w:val="hybridMultilevel"/>
    <w:tmpl w:val="9EB63C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653C4"/>
    <w:multiLevelType w:val="hybridMultilevel"/>
    <w:tmpl w:val="9EB63C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C41CB0"/>
    <w:multiLevelType w:val="hybridMultilevel"/>
    <w:tmpl w:val="647ECA5A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4531CA"/>
    <w:multiLevelType w:val="hybridMultilevel"/>
    <w:tmpl w:val="398AB43C"/>
    <w:lvl w:ilvl="0" w:tplc="A9A4A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2810DD"/>
    <w:multiLevelType w:val="hybridMultilevel"/>
    <w:tmpl w:val="2CA4F6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331F99"/>
    <w:multiLevelType w:val="hybridMultilevel"/>
    <w:tmpl w:val="C3D8EE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D001E3"/>
    <w:multiLevelType w:val="hybridMultilevel"/>
    <w:tmpl w:val="CD40C0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67637"/>
    <w:multiLevelType w:val="hybridMultilevel"/>
    <w:tmpl w:val="CD40C0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6B209B"/>
    <w:multiLevelType w:val="hybridMultilevel"/>
    <w:tmpl w:val="3F74AB18"/>
    <w:lvl w:ilvl="0" w:tplc="6D62E5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0"/>
  </w:num>
  <w:num w:numId="3">
    <w:abstractNumId w:val="0"/>
  </w:num>
  <w:num w:numId="4">
    <w:abstractNumId w:val="14"/>
  </w:num>
  <w:num w:numId="5">
    <w:abstractNumId w:val="2"/>
  </w:num>
  <w:num w:numId="6">
    <w:abstractNumId w:val="15"/>
  </w:num>
  <w:num w:numId="7">
    <w:abstractNumId w:val="4"/>
  </w:num>
  <w:num w:numId="8">
    <w:abstractNumId w:val="1"/>
  </w:num>
  <w:num w:numId="9">
    <w:abstractNumId w:val="13"/>
  </w:num>
  <w:num w:numId="10">
    <w:abstractNumId w:val="8"/>
  </w:num>
  <w:num w:numId="11">
    <w:abstractNumId w:val="16"/>
  </w:num>
  <w:num w:numId="12">
    <w:abstractNumId w:val="12"/>
  </w:num>
  <w:num w:numId="13">
    <w:abstractNumId w:val="6"/>
  </w:num>
  <w:num w:numId="14">
    <w:abstractNumId w:val="9"/>
  </w:num>
  <w:num w:numId="15">
    <w:abstractNumId w:val="11"/>
  </w:num>
  <w:num w:numId="16">
    <w:abstractNumId w:val="17"/>
  </w:num>
  <w:num w:numId="17">
    <w:abstractNumId w:val="10"/>
  </w:num>
  <w:num w:numId="18">
    <w:abstractNumId w:val="18"/>
  </w:num>
  <w:num w:numId="19">
    <w:abstractNumId w:val="19"/>
  </w:num>
  <w:num w:numId="20">
    <w:abstractNumId w:val="3"/>
  </w:num>
  <w:num w:numId="21">
    <w:abstractNumId w:val="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871"/>
    <w:rsid w:val="000011C3"/>
    <w:rsid w:val="000041C7"/>
    <w:rsid w:val="00007A0C"/>
    <w:rsid w:val="0002227B"/>
    <w:rsid w:val="000304C0"/>
    <w:rsid w:val="00035039"/>
    <w:rsid w:val="000432A6"/>
    <w:rsid w:val="000533F7"/>
    <w:rsid w:val="000551EA"/>
    <w:rsid w:val="0008096C"/>
    <w:rsid w:val="000A5834"/>
    <w:rsid w:val="000C1E62"/>
    <w:rsid w:val="000C753C"/>
    <w:rsid w:val="000D5BF7"/>
    <w:rsid w:val="000E6FFC"/>
    <w:rsid w:val="000F34E9"/>
    <w:rsid w:val="00105990"/>
    <w:rsid w:val="00117D19"/>
    <w:rsid w:val="001429DF"/>
    <w:rsid w:val="001541F7"/>
    <w:rsid w:val="0016090A"/>
    <w:rsid w:val="00190E09"/>
    <w:rsid w:val="0019190B"/>
    <w:rsid w:val="001B0992"/>
    <w:rsid w:val="001B159F"/>
    <w:rsid w:val="001C5979"/>
    <w:rsid w:val="001D1505"/>
    <w:rsid w:val="001D5CC2"/>
    <w:rsid w:val="001D7868"/>
    <w:rsid w:val="001E2F78"/>
    <w:rsid w:val="001F14B2"/>
    <w:rsid w:val="001F2059"/>
    <w:rsid w:val="002064D7"/>
    <w:rsid w:val="00217176"/>
    <w:rsid w:val="00253FCA"/>
    <w:rsid w:val="0027558B"/>
    <w:rsid w:val="00276511"/>
    <w:rsid w:val="002B5191"/>
    <w:rsid w:val="002C2750"/>
    <w:rsid w:val="002D0BC3"/>
    <w:rsid w:val="002F2B72"/>
    <w:rsid w:val="002F5CDF"/>
    <w:rsid w:val="00301411"/>
    <w:rsid w:val="00327C03"/>
    <w:rsid w:val="00353DDD"/>
    <w:rsid w:val="003B66A8"/>
    <w:rsid w:val="003C6602"/>
    <w:rsid w:val="003D26CE"/>
    <w:rsid w:val="0042337D"/>
    <w:rsid w:val="004246B4"/>
    <w:rsid w:val="00456A75"/>
    <w:rsid w:val="00484B45"/>
    <w:rsid w:val="00494CE2"/>
    <w:rsid w:val="004A6119"/>
    <w:rsid w:val="004A69AB"/>
    <w:rsid w:val="004B2535"/>
    <w:rsid w:val="004C40DF"/>
    <w:rsid w:val="004C67F5"/>
    <w:rsid w:val="004C69E8"/>
    <w:rsid w:val="004D200B"/>
    <w:rsid w:val="004D278D"/>
    <w:rsid w:val="004D5E77"/>
    <w:rsid w:val="004E4127"/>
    <w:rsid w:val="005032E8"/>
    <w:rsid w:val="00511904"/>
    <w:rsid w:val="00523F55"/>
    <w:rsid w:val="00525AF3"/>
    <w:rsid w:val="005362CC"/>
    <w:rsid w:val="00556DCD"/>
    <w:rsid w:val="00565633"/>
    <w:rsid w:val="00566FC7"/>
    <w:rsid w:val="00570CDE"/>
    <w:rsid w:val="005822E5"/>
    <w:rsid w:val="005C0FEE"/>
    <w:rsid w:val="005C7331"/>
    <w:rsid w:val="005E54A6"/>
    <w:rsid w:val="005F2C7B"/>
    <w:rsid w:val="006014C3"/>
    <w:rsid w:val="006203CF"/>
    <w:rsid w:val="00623031"/>
    <w:rsid w:val="00640F84"/>
    <w:rsid w:val="0065052B"/>
    <w:rsid w:val="00650D91"/>
    <w:rsid w:val="006652CF"/>
    <w:rsid w:val="00675CC3"/>
    <w:rsid w:val="006C7BFE"/>
    <w:rsid w:val="006D3AAA"/>
    <w:rsid w:val="006E0AC6"/>
    <w:rsid w:val="006E0CE6"/>
    <w:rsid w:val="006E0F55"/>
    <w:rsid w:val="007009F3"/>
    <w:rsid w:val="00720380"/>
    <w:rsid w:val="00723892"/>
    <w:rsid w:val="007259E4"/>
    <w:rsid w:val="00733617"/>
    <w:rsid w:val="007371A3"/>
    <w:rsid w:val="0075242B"/>
    <w:rsid w:val="00773796"/>
    <w:rsid w:val="007950D4"/>
    <w:rsid w:val="007963E0"/>
    <w:rsid w:val="007C769E"/>
    <w:rsid w:val="007D0883"/>
    <w:rsid w:val="007D4CB5"/>
    <w:rsid w:val="008329D7"/>
    <w:rsid w:val="00833436"/>
    <w:rsid w:val="00834310"/>
    <w:rsid w:val="00834831"/>
    <w:rsid w:val="00836A06"/>
    <w:rsid w:val="00841DD9"/>
    <w:rsid w:val="0085347C"/>
    <w:rsid w:val="008573F6"/>
    <w:rsid w:val="00864759"/>
    <w:rsid w:val="00866BC9"/>
    <w:rsid w:val="00874B12"/>
    <w:rsid w:val="00880CEF"/>
    <w:rsid w:val="008B7A32"/>
    <w:rsid w:val="008C1681"/>
    <w:rsid w:val="008C6CF5"/>
    <w:rsid w:val="008E3331"/>
    <w:rsid w:val="008E4AFC"/>
    <w:rsid w:val="008F095B"/>
    <w:rsid w:val="008F7825"/>
    <w:rsid w:val="0091023D"/>
    <w:rsid w:val="009469AE"/>
    <w:rsid w:val="009671B2"/>
    <w:rsid w:val="009A3A35"/>
    <w:rsid w:val="009D7871"/>
    <w:rsid w:val="009E504A"/>
    <w:rsid w:val="00A00182"/>
    <w:rsid w:val="00A05799"/>
    <w:rsid w:val="00A154BC"/>
    <w:rsid w:val="00A22D59"/>
    <w:rsid w:val="00A34151"/>
    <w:rsid w:val="00A36089"/>
    <w:rsid w:val="00A40AD8"/>
    <w:rsid w:val="00A51E1A"/>
    <w:rsid w:val="00A53C35"/>
    <w:rsid w:val="00A728D4"/>
    <w:rsid w:val="00A84D56"/>
    <w:rsid w:val="00A95F6E"/>
    <w:rsid w:val="00AA1385"/>
    <w:rsid w:val="00AB1AE3"/>
    <w:rsid w:val="00AB4219"/>
    <w:rsid w:val="00AB6FEE"/>
    <w:rsid w:val="00AC3565"/>
    <w:rsid w:val="00AD08A2"/>
    <w:rsid w:val="00AD14A2"/>
    <w:rsid w:val="00AF595C"/>
    <w:rsid w:val="00B022E6"/>
    <w:rsid w:val="00B02DB9"/>
    <w:rsid w:val="00B46D75"/>
    <w:rsid w:val="00B6604E"/>
    <w:rsid w:val="00B77051"/>
    <w:rsid w:val="00B923A2"/>
    <w:rsid w:val="00BA34BE"/>
    <w:rsid w:val="00BA6DE7"/>
    <w:rsid w:val="00BD14CD"/>
    <w:rsid w:val="00BD3F4F"/>
    <w:rsid w:val="00BD6724"/>
    <w:rsid w:val="00BD7821"/>
    <w:rsid w:val="00BE5D5F"/>
    <w:rsid w:val="00BF4160"/>
    <w:rsid w:val="00C075DE"/>
    <w:rsid w:val="00C12432"/>
    <w:rsid w:val="00C35083"/>
    <w:rsid w:val="00C4698B"/>
    <w:rsid w:val="00C55C4D"/>
    <w:rsid w:val="00C55C6F"/>
    <w:rsid w:val="00C57D36"/>
    <w:rsid w:val="00C73D16"/>
    <w:rsid w:val="00C84633"/>
    <w:rsid w:val="00CA068D"/>
    <w:rsid w:val="00CA0D91"/>
    <w:rsid w:val="00CA3D30"/>
    <w:rsid w:val="00CC3951"/>
    <w:rsid w:val="00CE14A2"/>
    <w:rsid w:val="00CE277B"/>
    <w:rsid w:val="00D11458"/>
    <w:rsid w:val="00D150EA"/>
    <w:rsid w:val="00D164F4"/>
    <w:rsid w:val="00D23009"/>
    <w:rsid w:val="00D2302C"/>
    <w:rsid w:val="00D3042F"/>
    <w:rsid w:val="00D547E2"/>
    <w:rsid w:val="00D71161"/>
    <w:rsid w:val="00D80F85"/>
    <w:rsid w:val="00D8195E"/>
    <w:rsid w:val="00D819FF"/>
    <w:rsid w:val="00D90885"/>
    <w:rsid w:val="00D90A04"/>
    <w:rsid w:val="00DA7F78"/>
    <w:rsid w:val="00DC6110"/>
    <w:rsid w:val="00E13ACF"/>
    <w:rsid w:val="00E163EC"/>
    <w:rsid w:val="00E4425C"/>
    <w:rsid w:val="00E44559"/>
    <w:rsid w:val="00E54400"/>
    <w:rsid w:val="00E65A9E"/>
    <w:rsid w:val="00E65E36"/>
    <w:rsid w:val="00E77626"/>
    <w:rsid w:val="00E871D3"/>
    <w:rsid w:val="00E90C63"/>
    <w:rsid w:val="00E96163"/>
    <w:rsid w:val="00EA0993"/>
    <w:rsid w:val="00EA1850"/>
    <w:rsid w:val="00EB6537"/>
    <w:rsid w:val="00EC66B6"/>
    <w:rsid w:val="00ED4E28"/>
    <w:rsid w:val="00EE2DA1"/>
    <w:rsid w:val="00F00047"/>
    <w:rsid w:val="00F25E52"/>
    <w:rsid w:val="00F30AD8"/>
    <w:rsid w:val="00F32257"/>
    <w:rsid w:val="00F3602D"/>
    <w:rsid w:val="00F402E5"/>
    <w:rsid w:val="00F46C72"/>
    <w:rsid w:val="00F55A6E"/>
    <w:rsid w:val="00F80341"/>
    <w:rsid w:val="00F80FA3"/>
    <w:rsid w:val="00F94292"/>
    <w:rsid w:val="00F95588"/>
    <w:rsid w:val="00FC49DC"/>
    <w:rsid w:val="00FD6CD9"/>
    <w:rsid w:val="00FE2BCA"/>
    <w:rsid w:val="00FF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A75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9D7871"/>
    <w:pPr>
      <w:keepNext/>
      <w:jc w:val="both"/>
      <w:outlineLvl w:val="0"/>
    </w:pPr>
    <w:rPr>
      <w:rFonts w:ascii="4D Gothic" w:hAnsi="4D Gothic"/>
      <w:sz w:val="32"/>
      <w:szCs w:val="20"/>
      <w:lang w:val="en-US" w:eastAsia="en-US"/>
    </w:rPr>
  </w:style>
  <w:style w:type="paragraph" w:styleId="Heading2">
    <w:name w:val="heading 2"/>
    <w:basedOn w:val="Normal"/>
    <w:next w:val="Normal"/>
    <w:qFormat/>
    <w:rsid w:val="009D78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D7871"/>
    <w:pPr>
      <w:keepNext/>
      <w:jc w:val="center"/>
      <w:outlineLvl w:val="2"/>
    </w:pPr>
    <w:rPr>
      <w:rFonts w:ascii="4D Gothic" w:hAnsi="4D Gothic"/>
      <w:b/>
      <w:sz w:val="44"/>
      <w:szCs w:val="20"/>
      <w:lang w:val="en-US" w:eastAsia="en-US"/>
    </w:rPr>
  </w:style>
  <w:style w:type="paragraph" w:styleId="Heading4">
    <w:name w:val="heading 4"/>
    <w:basedOn w:val="Normal"/>
    <w:next w:val="Normal"/>
    <w:qFormat/>
    <w:rsid w:val="009D78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D78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D787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D7871"/>
    <w:pPr>
      <w:keepNext/>
      <w:outlineLvl w:val="6"/>
    </w:pPr>
    <w:rPr>
      <w:rFonts w:ascii="4D Gothic" w:hAnsi="4D Gothic"/>
      <w:b/>
      <w:i/>
      <w:szCs w:val="20"/>
      <w:lang w:val="en-US" w:eastAsia="en-US"/>
    </w:rPr>
  </w:style>
  <w:style w:type="paragraph" w:styleId="Heading8">
    <w:name w:val="heading 8"/>
    <w:basedOn w:val="Normal"/>
    <w:next w:val="Normal"/>
    <w:qFormat/>
    <w:rsid w:val="009D7871"/>
    <w:pPr>
      <w:keepNext/>
      <w:numPr>
        <w:numId w:val="1"/>
      </w:numPr>
      <w:outlineLvl w:val="7"/>
    </w:pPr>
    <w:rPr>
      <w:rFonts w:ascii="4D Gothic" w:hAnsi="4D Gothic"/>
      <w:b/>
      <w:szCs w:val="20"/>
      <w:lang w:val="en-US" w:eastAsia="en-US"/>
    </w:rPr>
  </w:style>
  <w:style w:type="paragraph" w:styleId="Heading9">
    <w:name w:val="heading 9"/>
    <w:basedOn w:val="Normal"/>
    <w:next w:val="Normal"/>
    <w:qFormat/>
    <w:rsid w:val="009D7871"/>
    <w:pPr>
      <w:keepNext/>
      <w:jc w:val="both"/>
      <w:outlineLvl w:val="8"/>
    </w:pPr>
    <w:rPr>
      <w:rFonts w:ascii="4D Gothic" w:hAnsi="4D Gothic"/>
      <w:b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 uvlaka 2, uvlaka 3,uvlaka 2,uvlaka 3"/>
    <w:basedOn w:val="Normal"/>
    <w:rsid w:val="009D7871"/>
    <w:pPr>
      <w:jc w:val="both"/>
    </w:pPr>
    <w:rPr>
      <w:rFonts w:ascii="4D Gothic" w:hAnsi="4D Gothic"/>
      <w:szCs w:val="20"/>
      <w:lang w:val="en-US" w:eastAsia="en-US"/>
    </w:rPr>
  </w:style>
  <w:style w:type="paragraph" w:styleId="BodyText2">
    <w:name w:val="Body Text 2"/>
    <w:basedOn w:val="Normal"/>
    <w:rsid w:val="009D7871"/>
    <w:pPr>
      <w:jc w:val="both"/>
    </w:pPr>
    <w:rPr>
      <w:rFonts w:ascii="4D Gothic" w:hAnsi="4D Gothic"/>
      <w:i/>
      <w:szCs w:val="20"/>
      <w:lang w:val="en-US" w:eastAsia="en-US"/>
    </w:rPr>
  </w:style>
  <w:style w:type="paragraph" w:styleId="TOC1">
    <w:name w:val="toc 1"/>
    <w:basedOn w:val="Normal"/>
    <w:next w:val="Normal"/>
    <w:autoRedefine/>
    <w:semiHidden/>
    <w:rsid w:val="009D7871"/>
    <w:pPr>
      <w:tabs>
        <w:tab w:val="right" w:leader="dot" w:pos="9480"/>
        <w:tab w:val="right" w:leader="dot" w:pos="9639"/>
      </w:tabs>
      <w:spacing w:before="120" w:after="120"/>
    </w:pPr>
    <w:rPr>
      <w:b/>
      <w:bCs/>
      <w:i/>
      <w:iCs/>
      <w:lang w:val="en-US" w:eastAsia="en-US"/>
    </w:rPr>
  </w:style>
  <w:style w:type="paragraph" w:styleId="BodyTextIndent">
    <w:name w:val="Body Text Indent"/>
    <w:basedOn w:val="Normal"/>
    <w:rsid w:val="009D7871"/>
    <w:pPr>
      <w:spacing w:after="120"/>
      <w:ind w:left="283"/>
    </w:pPr>
  </w:style>
  <w:style w:type="paragraph" w:styleId="BodyTextIndent2">
    <w:name w:val="Body Text Indent 2"/>
    <w:basedOn w:val="Normal"/>
    <w:rsid w:val="009D7871"/>
    <w:pPr>
      <w:spacing w:after="120" w:line="480" w:lineRule="auto"/>
      <w:ind w:left="283"/>
    </w:pPr>
  </w:style>
  <w:style w:type="character" w:styleId="Hyperlink">
    <w:name w:val="Hyperlink"/>
    <w:basedOn w:val="DefaultParagraphFont"/>
    <w:rsid w:val="009D7871"/>
    <w:rPr>
      <w:color w:val="0000FF"/>
      <w:u w:val="single"/>
    </w:rPr>
  </w:style>
  <w:style w:type="paragraph" w:styleId="Footer">
    <w:name w:val="footer"/>
    <w:basedOn w:val="Normal"/>
    <w:rsid w:val="009D7871"/>
    <w:pPr>
      <w:tabs>
        <w:tab w:val="center" w:pos="4320"/>
        <w:tab w:val="right" w:pos="8640"/>
      </w:tabs>
    </w:pPr>
    <w:rPr>
      <w:rFonts w:ascii="4D Gothic" w:hAnsi="4D Gothic"/>
      <w:szCs w:val="20"/>
      <w:lang w:val="en-US" w:eastAsia="en-US"/>
    </w:rPr>
  </w:style>
  <w:style w:type="character" w:styleId="PageNumber">
    <w:name w:val="page number"/>
    <w:basedOn w:val="DefaultParagraphFont"/>
    <w:rsid w:val="009D7871"/>
  </w:style>
  <w:style w:type="paragraph" w:styleId="FootnoteText">
    <w:name w:val="footnote text"/>
    <w:basedOn w:val="Normal"/>
    <w:semiHidden/>
    <w:rsid w:val="009D7871"/>
    <w:rPr>
      <w:sz w:val="20"/>
      <w:szCs w:val="20"/>
    </w:rPr>
  </w:style>
  <w:style w:type="paragraph" w:styleId="Header">
    <w:name w:val="header"/>
    <w:basedOn w:val="Normal"/>
    <w:rsid w:val="009D7871"/>
    <w:pPr>
      <w:tabs>
        <w:tab w:val="center" w:pos="4320"/>
        <w:tab w:val="right" w:pos="8640"/>
      </w:tabs>
    </w:pPr>
    <w:rPr>
      <w:rFonts w:ascii="4D Gothic" w:hAnsi="4D Gothic"/>
      <w:szCs w:val="20"/>
      <w:lang w:val="en-US" w:eastAsia="en-US"/>
    </w:rPr>
  </w:style>
  <w:style w:type="paragraph" w:styleId="Title">
    <w:name w:val="Title"/>
    <w:basedOn w:val="Normal"/>
    <w:qFormat/>
    <w:rsid w:val="009D7871"/>
    <w:pPr>
      <w:jc w:val="center"/>
    </w:pPr>
    <w:rPr>
      <w:b/>
      <w:sz w:val="32"/>
      <w:szCs w:val="20"/>
      <w:lang w:eastAsia="en-US"/>
    </w:rPr>
  </w:style>
  <w:style w:type="paragraph" w:styleId="NormalWeb">
    <w:name w:val="Normal (Web)"/>
    <w:basedOn w:val="Normal"/>
    <w:link w:val="NormalWebChar"/>
    <w:rsid w:val="009D7871"/>
    <w:pPr>
      <w:spacing w:before="100" w:beforeAutospacing="1" w:after="100" w:afterAutospacing="1"/>
    </w:pPr>
  </w:style>
  <w:style w:type="character" w:customStyle="1" w:styleId="NormalWebChar">
    <w:name w:val="Normal (Web) Char"/>
    <w:basedOn w:val="DefaultParagraphFont"/>
    <w:link w:val="NormalWeb"/>
    <w:rsid w:val="009D7871"/>
    <w:rPr>
      <w:sz w:val="24"/>
      <w:szCs w:val="24"/>
      <w:lang w:val="hr-HR" w:eastAsia="hr-HR" w:bidi="ar-SA"/>
    </w:rPr>
  </w:style>
  <w:style w:type="table" w:styleId="TableProfessional">
    <w:name w:val="Table Professional"/>
    <w:basedOn w:val="TableNormal"/>
    <w:rsid w:val="009D787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odyText3">
    <w:name w:val="Body Text 3"/>
    <w:basedOn w:val="Normal"/>
    <w:rsid w:val="009D7871"/>
    <w:pPr>
      <w:spacing w:after="120"/>
    </w:pPr>
    <w:rPr>
      <w:rFonts w:ascii="ZapfEllipt BT" w:hAnsi="ZapfEllipt BT"/>
      <w:sz w:val="16"/>
      <w:szCs w:val="16"/>
    </w:rPr>
  </w:style>
  <w:style w:type="table" w:styleId="TableWeb3">
    <w:name w:val="Table Web 3"/>
    <w:basedOn w:val="TableNormal"/>
    <w:rsid w:val="009D787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3">
    <w:name w:val="Body Text Indent 3"/>
    <w:basedOn w:val="Normal"/>
    <w:rsid w:val="009D7871"/>
    <w:pPr>
      <w:spacing w:after="120"/>
      <w:ind w:left="283"/>
    </w:pPr>
    <w:rPr>
      <w:rFonts w:ascii="4D Gothic" w:hAnsi="4D Gothic"/>
      <w:sz w:val="16"/>
      <w:szCs w:val="16"/>
      <w:lang w:val="en-US" w:eastAsia="en-US"/>
    </w:rPr>
  </w:style>
  <w:style w:type="paragraph" w:customStyle="1" w:styleId="sudo">
    <w:name w:val="sudo"/>
    <w:basedOn w:val="Normal"/>
    <w:rsid w:val="009D7871"/>
    <w:pPr>
      <w:jc w:val="both"/>
    </w:pPr>
    <w:rPr>
      <w:szCs w:val="20"/>
      <w:lang w:eastAsia="en-US"/>
    </w:rPr>
  </w:style>
  <w:style w:type="table" w:styleId="TableGrid">
    <w:name w:val="Table Grid"/>
    <w:basedOn w:val="TableNormal"/>
    <w:rsid w:val="009D78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7">
    <w:name w:val="Table Grid 7"/>
    <w:basedOn w:val="TableNormal"/>
    <w:rsid w:val="009D7871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9D787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9D7871"/>
    <w:rPr>
      <w:i/>
      <w:iCs/>
    </w:rPr>
  </w:style>
  <w:style w:type="character" w:customStyle="1" w:styleId="newstitle1">
    <w:name w:val="news_title1"/>
    <w:basedOn w:val="DefaultParagraphFont"/>
    <w:rsid w:val="009D7871"/>
    <w:rPr>
      <w:rFonts w:ascii="Arial" w:hAnsi="Arial" w:cs="Arial" w:hint="default"/>
      <w:b/>
      <w:bCs/>
      <w:color w:val="226F9F"/>
      <w:sz w:val="24"/>
      <w:szCs w:val="24"/>
    </w:rPr>
  </w:style>
  <w:style w:type="character" w:customStyle="1" w:styleId="text1">
    <w:name w:val="text1"/>
    <w:basedOn w:val="DefaultParagraphFont"/>
    <w:rsid w:val="009D7871"/>
    <w:rPr>
      <w:rFonts w:ascii="Verdana" w:hAnsi="Verdana" w:hint="default"/>
      <w:strike w:val="0"/>
      <w:dstrike w:val="0"/>
      <w:sz w:val="17"/>
      <w:szCs w:val="17"/>
      <w:u w:val="none"/>
      <w:effect w:val="none"/>
    </w:rPr>
  </w:style>
  <w:style w:type="paragraph" w:styleId="HTMLPreformatted">
    <w:name w:val="HTML Preformatted"/>
    <w:basedOn w:val="Normal"/>
    <w:rsid w:val="009D7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styleId="Strong">
    <w:name w:val="Strong"/>
    <w:basedOn w:val="DefaultParagraphFont"/>
    <w:qFormat/>
    <w:rsid w:val="009D7871"/>
    <w:rPr>
      <w:b/>
      <w:bCs/>
    </w:rPr>
  </w:style>
  <w:style w:type="paragraph" w:customStyle="1" w:styleId="text-box">
    <w:name w:val="text-box"/>
    <w:basedOn w:val="Normal"/>
    <w:rsid w:val="00CA068D"/>
    <w:rPr>
      <w:rFonts w:ascii="Arial" w:hAnsi="Arial" w:cs="Arial"/>
      <w:color w:val="666666"/>
      <w:sz w:val="18"/>
      <w:szCs w:val="18"/>
      <w:lang w:val="en-US" w:eastAsia="en-US"/>
    </w:rPr>
  </w:style>
  <w:style w:type="paragraph" w:styleId="TOC2">
    <w:name w:val="toc 2"/>
    <w:basedOn w:val="Normal"/>
    <w:next w:val="Normal"/>
    <w:autoRedefine/>
    <w:semiHidden/>
    <w:rsid w:val="0016090A"/>
    <w:pPr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2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4481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UNIVERZITET „DŽEMAL BIJEDIĆ“ U MOSTARU</vt:lpstr>
    </vt:vector>
  </TitlesOfParts>
  <Company>Univerzitet u Sarajevu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UNIVERZITET „DŽEMAL BIJEDIĆ“ U MOSTARU</dc:title>
  <dc:creator>Senat_30</dc:creator>
  <cp:lastModifiedBy>user</cp:lastModifiedBy>
  <cp:revision>4</cp:revision>
  <cp:lastPrinted>2011-04-19T10:24:00Z</cp:lastPrinted>
  <dcterms:created xsi:type="dcterms:W3CDTF">2019-03-22T10:22:00Z</dcterms:created>
  <dcterms:modified xsi:type="dcterms:W3CDTF">2019-03-28T13:36:00Z</dcterms:modified>
</cp:coreProperties>
</file>