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9E48" w14:textId="798CB014" w:rsidR="002B5191" w:rsidRDefault="002B5191" w:rsidP="00007A0C">
      <w:pPr>
        <w:rPr>
          <w:spacing w:val="-3"/>
          <w:sz w:val="20"/>
          <w:szCs w:val="20"/>
        </w:rPr>
      </w:pPr>
    </w:p>
    <w:p w14:paraId="2AEC0B32" w14:textId="77777777" w:rsidR="00EE2DA1" w:rsidRDefault="00EE2DA1" w:rsidP="00007A0C">
      <w:pPr>
        <w:rPr>
          <w:spacing w:val="-3"/>
          <w:sz w:val="20"/>
          <w:szCs w:val="20"/>
        </w:rPr>
      </w:pPr>
    </w:p>
    <w:p w14:paraId="3C764B3D" w14:textId="77777777" w:rsidR="00EE2DA1" w:rsidRDefault="00EE2DA1" w:rsidP="00007A0C">
      <w:pPr>
        <w:rPr>
          <w:spacing w:val="-3"/>
          <w:sz w:val="20"/>
          <w:szCs w:val="20"/>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27558B" w14:paraId="01EEA8A9" w14:textId="77777777">
        <w:trPr>
          <w:trHeight w:val="524"/>
        </w:trPr>
        <w:tc>
          <w:tcPr>
            <w:tcW w:w="10287" w:type="dxa"/>
            <w:gridSpan w:val="5"/>
            <w:tcBorders>
              <w:top w:val="double" w:sz="4" w:space="0" w:color="auto"/>
              <w:bottom w:val="double" w:sz="4" w:space="0" w:color="auto"/>
            </w:tcBorders>
            <w:shd w:val="clear" w:color="auto" w:fill="CCCCCC"/>
            <w:vAlign w:val="center"/>
          </w:tcPr>
          <w:p w14:paraId="21314757" w14:textId="77777777" w:rsidR="00565633" w:rsidRDefault="00565633" w:rsidP="00565633">
            <w:pPr>
              <w:pStyle w:val="Heading1"/>
              <w:jc w:val="center"/>
              <w:rPr>
                <w:rFonts w:ascii="Times New Roman" w:hAnsi="Times New Roman"/>
                <w:spacing w:val="-3"/>
                <w:sz w:val="20"/>
                <w:lang w:val="hr-HR"/>
              </w:rPr>
            </w:pPr>
            <w:r>
              <w:rPr>
                <w:rFonts w:ascii="Times New Roman" w:hAnsi="Times New Roman"/>
                <w:spacing w:val="-3"/>
                <w:sz w:val="20"/>
              </w:rPr>
              <w:t>UNIVERSITY "DŽEMAL BIJEDIĆ" IN MOSTAR</w:t>
            </w:r>
          </w:p>
          <w:p w14:paraId="7A8AA8D2" w14:textId="77777777" w:rsidR="0027558B" w:rsidRDefault="00AE7538" w:rsidP="00565633">
            <w:pPr>
              <w:pStyle w:val="Heading1"/>
              <w:jc w:val="center"/>
              <w:rPr>
                <w:rFonts w:ascii="Times New Roman" w:hAnsi="Times New Roman"/>
                <w:spacing w:val="-3"/>
                <w:sz w:val="20"/>
                <w:lang w:val="hr-HR"/>
              </w:rPr>
            </w:pPr>
            <w:r>
              <w:rPr>
                <w:rFonts w:ascii="Times New Roman" w:hAnsi="Times New Roman"/>
                <w:spacing w:val="-3"/>
                <w:sz w:val="20"/>
              </w:rPr>
              <w:t>FACULTY OF MECHANICAL ENGINEERING</w:t>
            </w:r>
          </w:p>
          <w:p w14:paraId="347B86C9" w14:textId="2943E6C2" w:rsidR="0027558B" w:rsidRDefault="0027558B" w:rsidP="00565633">
            <w:pPr>
              <w:jc w:val="center"/>
              <w:rPr>
                <w:spacing w:val="-3"/>
                <w:sz w:val="20"/>
                <w:szCs w:val="20"/>
              </w:rPr>
            </w:pPr>
          </w:p>
        </w:tc>
      </w:tr>
      <w:tr w:rsidR="0027558B" w14:paraId="4553B576"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3BC9147E" w14:textId="77777777" w:rsidR="0027558B" w:rsidRDefault="0027558B" w:rsidP="00565633">
            <w:pPr>
              <w:jc w:val="center"/>
              <w:rPr>
                <w:sz w:val="20"/>
                <w:szCs w:val="20"/>
              </w:rPr>
            </w:pPr>
            <w:r>
              <w:rPr>
                <w:sz w:val="20"/>
                <w:szCs w:val="20"/>
              </w:rPr>
              <w:t>Name of subject:</w:t>
            </w:r>
          </w:p>
        </w:tc>
        <w:tc>
          <w:tcPr>
            <w:tcW w:w="3761" w:type="dxa"/>
            <w:gridSpan w:val="2"/>
            <w:tcBorders>
              <w:top w:val="double" w:sz="4" w:space="0" w:color="auto"/>
              <w:left w:val="double" w:sz="4" w:space="0" w:color="auto"/>
            </w:tcBorders>
            <w:vAlign w:val="center"/>
          </w:tcPr>
          <w:p w14:paraId="2C23E8FD" w14:textId="07D5D781" w:rsidR="0027558B" w:rsidRDefault="006E18BE" w:rsidP="00E1186F">
            <w:pPr>
              <w:jc w:val="center"/>
              <w:rPr>
                <w:sz w:val="20"/>
                <w:szCs w:val="20"/>
              </w:rPr>
            </w:pPr>
            <w:r>
              <w:rPr>
                <w:sz w:val="20"/>
                <w:szCs w:val="20"/>
              </w:rPr>
              <w:t xml:space="preserve">REENGINEERING AND </w:t>
            </w:r>
            <w:r w:rsidR="00803C24">
              <w:rPr>
                <w:sz w:val="20"/>
                <w:szCs w:val="20"/>
              </w:rPr>
              <w:t xml:space="preserve">RAPID </w:t>
            </w:r>
            <w:r>
              <w:rPr>
                <w:sz w:val="20"/>
                <w:szCs w:val="20"/>
              </w:rPr>
              <w:t xml:space="preserve">PROTOTYPING </w:t>
            </w:r>
          </w:p>
        </w:tc>
        <w:tc>
          <w:tcPr>
            <w:tcW w:w="3213" w:type="dxa"/>
            <w:gridSpan w:val="2"/>
            <w:tcBorders>
              <w:top w:val="double" w:sz="4" w:space="0" w:color="auto"/>
            </w:tcBorders>
            <w:vAlign w:val="center"/>
          </w:tcPr>
          <w:p w14:paraId="78ADF9C3" w14:textId="77777777" w:rsidR="0027558B" w:rsidRDefault="0027558B" w:rsidP="00565633">
            <w:pPr>
              <w:pStyle w:val="Heading1"/>
              <w:jc w:val="center"/>
              <w:rPr>
                <w:rFonts w:ascii="Times New Roman" w:hAnsi="Times New Roman"/>
                <w:sz w:val="20"/>
              </w:rPr>
            </w:pPr>
            <w:r>
              <w:rPr>
                <w:rFonts w:ascii="Times New Roman" w:hAnsi="Times New Roman"/>
                <w:sz w:val="20"/>
              </w:rPr>
              <w:t>Subject code: 0000</w:t>
            </w:r>
          </w:p>
        </w:tc>
      </w:tr>
      <w:tr w:rsidR="00565633" w14:paraId="4A57BC9D" w14:textId="77777777">
        <w:tc>
          <w:tcPr>
            <w:tcW w:w="3313" w:type="dxa"/>
            <w:tcBorders>
              <w:top w:val="single" w:sz="4" w:space="0" w:color="auto"/>
              <w:bottom w:val="single" w:sz="4" w:space="0" w:color="auto"/>
              <w:right w:val="double" w:sz="4" w:space="0" w:color="auto"/>
            </w:tcBorders>
            <w:shd w:val="clear" w:color="auto" w:fill="CCCCCC"/>
            <w:vAlign w:val="center"/>
          </w:tcPr>
          <w:p w14:paraId="37654104" w14:textId="77777777" w:rsidR="00565633" w:rsidRDefault="00565633" w:rsidP="004A69AB">
            <w:pPr>
              <w:jc w:val="center"/>
              <w:rPr>
                <w:sz w:val="20"/>
                <w:szCs w:val="20"/>
              </w:rPr>
            </w:pPr>
            <w:r>
              <w:rPr>
                <w:sz w:val="20"/>
                <w:szCs w:val="20"/>
              </w:rPr>
              <w:t>Cycle level, year of study, semester</w:t>
            </w:r>
          </w:p>
        </w:tc>
        <w:tc>
          <w:tcPr>
            <w:tcW w:w="3761" w:type="dxa"/>
            <w:gridSpan w:val="2"/>
            <w:tcBorders>
              <w:left w:val="double" w:sz="4" w:space="0" w:color="auto"/>
            </w:tcBorders>
            <w:vAlign w:val="center"/>
          </w:tcPr>
          <w:p w14:paraId="427C056D" w14:textId="77777777" w:rsidR="00565633" w:rsidRDefault="00E1186F" w:rsidP="00035039">
            <w:pPr>
              <w:jc w:val="center"/>
              <w:rPr>
                <w:sz w:val="20"/>
                <w:szCs w:val="20"/>
              </w:rPr>
            </w:pPr>
            <w:r>
              <w:rPr>
                <w:sz w:val="20"/>
                <w:szCs w:val="20"/>
              </w:rPr>
              <w:t>II cycle</w:t>
            </w:r>
          </w:p>
        </w:tc>
        <w:tc>
          <w:tcPr>
            <w:tcW w:w="3213" w:type="dxa"/>
            <w:gridSpan w:val="2"/>
            <w:vAlign w:val="center"/>
          </w:tcPr>
          <w:p w14:paraId="2AE911AC" w14:textId="77777777" w:rsidR="00565633" w:rsidRDefault="00D3042F" w:rsidP="00565633">
            <w:pPr>
              <w:jc w:val="center"/>
              <w:rPr>
                <w:sz w:val="20"/>
                <w:szCs w:val="20"/>
              </w:rPr>
            </w:pPr>
            <w:r>
              <w:rPr>
                <w:sz w:val="20"/>
                <w:szCs w:val="20"/>
              </w:rPr>
              <w:t>Year of study 1.  / 2nd semester</w:t>
            </w:r>
          </w:p>
        </w:tc>
      </w:tr>
      <w:tr w:rsidR="00565633" w14:paraId="223C3902" w14:textId="77777777">
        <w:tc>
          <w:tcPr>
            <w:tcW w:w="3313" w:type="dxa"/>
            <w:tcBorders>
              <w:top w:val="single" w:sz="4" w:space="0" w:color="auto"/>
              <w:bottom w:val="single" w:sz="4" w:space="0" w:color="auto"/>
              <w:right w:val="double" w:sz="4" w:space="0" w:color="auto"/>
            </w:tcBorders>
            <w:shd w:val="clear" w:color="auto" w:fill="CCCCCC"/>
            <w:vAlign w:val="center"/>
          </w:tcPr>
          <w:p w14:paraId="22EBB7AA" w14:textId="77777777" w:rsidR="00565633" w:rsidRDefault="00565633" w:rsidP="00565633">
            <w:pPr>
              <w:jc w:val="center"/>
              <w:rPr>
                <w:sz w:val="20"/>
                <w:szCs w:val="20"/>
              </w:rPr>
            </w:pPr>
            <w:r>
              <w:rPr>
                <w:sz w:val="20"/>
                <w:szCs w:val="20"/>
              </w:rPr>
              <w:t>Course leader:</w:t>
            </w:r>
          </w:p>
        </w:tc>
        <w:tc>
          <w:tcPr>
            <w:tcW w:w="6974" w:type="dxa"/>
            <w:gridSpan w:val="4"/>
            <w:tcBorders>
              <w:left w:val="double" w:sz="4" w:space="0" w:color="auto"/>
            </w:tcBorders>
            <w:vAlign w:val="center"/>
          </w:tcPr>
          <w:p w14:paraId="47F1CC6C" w14:textId="77777777" w:rsidR="00565633" w:rsidRDefault="00E1186F" w:rsidP="00565633">
            <w:pPr>
              <w:jc w:val="center"/>
              <w:rPr>
                <w:sz w:val="20"/>
                <w:szCs w:val="20"/>
              </w:rPr>
            </w:pPr>
            <w:r>
              <w:rPr>
                <w:spacing w:val="-3"/>
                <w:sz w:val="20"/>
                <w:szCs w:val="20"/>
              </w:rPr>
              <w:t>Prof. Dr. Dear Tiro</w:t>
            </w:r>
          </w:p>
        </w:tc>
      </w:tr>
      <w:tr w:rsidR="00565633" w14:paraId="1D5BE03C" w14:textId="77777777">
        <w:tc>
          <w:tcPr>
            <w:tcW w:w="3313" w:type="dxa"/>
            <w:tcBorders>
              <w:top w:val="single" w:sz="4" w:space="0" w:color="auto"/>
              <w:bottom w:val="single" w:sz="4" w:space="0" w:color="auto"/>
              <w:right w:val="double" w:sz="4" w:space="0" w:color="auto"/>
            </w:tcBorders>
            <w:shd w:val="clear" w:color="auto" w:fill="CCCCCC"/>
            <w:vAlign w:val="center"/>
          </w:tcPr>
          <w:p w14:paraId="7B63B92C" w14:textId="77777777" w:rsidR="00565633" w:rsidRDefault="00565633" w:rsidP="00565633">
            <w:pPr>
              <w:jc w:val="center"/>
              <w:rPr>
                <w:sz w:val="20"/>
                <w:szCs w:val="20"/>
              </w:rPr>
            </w:pPr>
            <w:r>
              <w:rPr>
                <w:sz w:val="20"/>
                <w:szCs w:val="20"/>
              </w:rPr>
              <w:t>Contact details:</w:t>
            </w:r>
          </w:p>
        </w:tc>
        <w:tc>
          <w:tcPr>
            <w:tcW w:w="6974" w:type="dxa"/>
            <w:gridSpan w:val="4"/>
            <w:tcBorders>
              <w:left w:val="double" w:sz="4" w:space="0" w:color="auto"/>
            </w:tcBorders>
            <w:vAlign w:val="center"/>
          </w:tcPr>
          <w:p w14:paraId="3BC3B6B5" w14:textId="77777777" w:rsidR="00F041B5" w:rsidRDefault="00E1186F" w:rsidP="00035039">
            <w:pPr>
              <w:rPr>
                <w:spacing w:val="-3"/>
                <w:sz w:val="20"/>
                <w:szCs w:val="20"/>
              </w:rPr>
            </w:pPr>
            <w:r>
              <w:rPr>
                <w:spacing w:val="-3"/>
                <w:sz w:val="20"/>
                <w:szCs w:val="20"/>
              </w:rPr>
              <w:t xml:space="preserve">Consultation: Thursdays at 10 am number of cabinets: O007     </w:t>
            </w:r>
          </w:p>
          <w:p w14:paraId="5E4522FB" w14:textId="77777777" w:rsidR="00565633" w:rsidRDefault="00E1186F" w:rsidP="00035039">
            <w:pPr>
              <w:rPr>
                <w:spacing w:val="-3"/>
                <w:sz w:val="20"/>
                <w:szCs w:val="20"/>
              </w:rPr>
            </w:pPr>
            <w:r>
              <w:rPr>
                <w:spacing w:val="-3"/>
                <w:sz w:val="20"/>
                <w:szCs w:val="20"/>
              </w:rPr>
              <w:t xml:space="preserve">E-mail: dragi.tiro@unmo.ba Tel.: </w:t>
            </w:r>
          </w:p>
        </w:tc>
      </w:tr>
      <w:tr w:rsidR="00565633" w14:paraId="7A07ED90" w14:textId="77777777">
        <w:tc>
          <w:tcPr>
            <w:tcW w:w="3313" w:type="dxa"/>
            <w:tcBorders>
              <w:top w:val="single" w:sz="4" w:space="0" w:color="auto"/>
              <w:bottom w:val="single" w:sz="4" w:space="0" w:color="auto"/>
              <w:right w:val="double" w:sz="4" w:space="0" w:color="auto"/>
            </w:tcBorders>
            <w:shd w:val="clear" w:color="auto" w:fill="CCCCCC"/>
            <w:vAlign w:val="center"/>
          </w:tcPr>
          <w:p w14:paraId="68B62A99" w14:textId="77777777" w:rsidR="00565633" w:rsidRDefault="00276511" w:rsidP="00565633">
            <w:pPr>
              <w:jc w:val="center"/>
              <w:rPr>
                <w:sz w:val="20"/>
                <w:szCs w:val="20"/>
              </w:rPr>
            </w:pPr>
            <w:r>
              <w:rPr>
                <w:sz w:val="20"/>
                <w:szCs w:val="20"/>
              </w:rPr>
              <w:t>Total case hours:</w:t>
            </w:r>
          </w:p>
        </w:tc>
        <w:tc>
          <w:tcPr>
            <w:tcW w:w="2611" w:type="dxa"/>
            <w:tcBorders>
              <w:left w:val="double" w:sz="4" w:space="0" w:color="auto"/>
            </w:tcBorders>
            <w:vAlign w:val="center"/>
          </w:tcPr>
          <w:p w14:paraId="2F8D1064" w14:textId="77777777" w:rsidR="00565633" w:rsidRDefault="00276511" w:rsidP="00276511">
            <w:pPr>
              <w:rPr>
                <w:sz w:val="20"/>
                <w:szCs w:val="20"/>
              </w:rPr>
            </w:pPr>
            <w:r>
              <w:rPr>
                <w:sz w:val="20"/>
                <w:szCs w:val="20"/>
              </w:rPr>
              <w:t>Hours of teaching per week: 2</w:t>
            </w:r>
          </w:p>
        </w:tc>
        <w:tc>
          <w:tcPr>
            <w:tcW w:w="2318" w:type="dxa"/>
            <w:gridSpan w:val="2"/>
            <w:vAlign w:val="center"/>
          </w:tcPr>
          <w:p w14:paraId="51BA99E1" w14:textId="77777777" w:rsidR="00565633" w:rsidRDefault="00276511" w:rsidP="00565633">
            <w:pPr>
              <w:jc w:val="center"/>
              <w:rPr>
                <w:sz w:val="20"/>
                <w:szCs w:val="20"/>
              </w:rPr>
            </w:pPr>
            <w:r>
              <w:rPr>
                <w:sz w:val="20"/>
                <w:szCs w:val="20"/>
              </w:rPr>
              <w:t>Hours of exercise per week: 2</w:t>
            </w:r>
          </w:p>
        </w:tc>
        <w:tc>
          <w:tcPr>
            <w:tcW w:w="2045" w:type="dxa"/>
            <w:vAlign w:val="center"/>
          </w:tcPr>
          <w:p w14:paraId="7EAE2680" w14:textId="77777777" w:rsidR="00565633" w:rsidRDefault="00565633" w:rsidP="00565633">
            <w:pPr>
              <w:jc w:val="center"/>
              <w:rPr>
                <w:sz w:val="20"/>
                <w:szCs w:val="20"/>
              </w:rPr>
            </w:pPr>
            <w:r>
              <w:rPr>
                <w:sz w:val="20"/>
                <w:szCs w:val="20"/>
              </w:rPr>
              <w:t>Total hours (P+V) 30 + 30</w:t>
            </w:r>
          </w:p>
        </w:tc>
      </w:tr>
      <w:tr w:rsidR="00565633" w14:paraId="022FCBEC" w14:textId="77777777">
        <w:tc>
          <w:tcPr>
            <w:tcW w:w="3313" w:type="dxa"/>
            <w:tcBorders>
              <w:top w:val="single" w:sz="4" w:space="0" w:color="auto"/>
              <w:bottom w:val="single" w:sz="4" w:space="0" w:color="auto"/>
              <w:right w:val="double" w:sz="4" w:space="0" w:color="auto"/>
            </w:tcBorders>
            <w:shd w:val="clear" w:color="auto" w:fill="CCCCCC"/>
            <w:vAlign w:val="center"/>
          </w:tcPr>
          <w:p w14:paraId="1D31B144" w14:textId="77777777" w:rsidR="00565633" w:rsidRDefault="00565633" w:rsidP="00565633">
            <w:pPr>
              <w:jc w:val="center"/>
              <w:rPr>
                <w:sz w:val="20"/>
                <w:szCs w:val="20"/>
              </w:rPr>
            </w:pPr>
            <w:r>
              <w:rPr>
                <w:sz w:val="20"/>
                <w:szCs w:val="20"/>
              </w:rPr>
              <w:t>ECTS credit value:</w:t>
            </w:r>
          </w:p>
        </w:tc>
        <w:tc>
          <w:tcPr>
            <w:tcW w:w="6974" w:type="dxa"/>
            <w:gridSpan w:val="4"/>
            <w:tcBorders>
              <w:left w:val="double" w:sz="4" w:space="0" w:color="auto"/>
            </w:tcBorders>
            <w:vAlign w:val="center"/>
          </w:tcPr>
          <w:p w14:paraId="166A2C3D" w14:textId="77777777" w:rsidR="00565633" w:rsidRDefault="00AE7538" w:rsidP="00565633">
            <w:pPr>
              <w:jc w:val="center"/>
              <w:rPr>
                <w:sz w:val="20"/>
                <w:szCs w:val="20"/>
              </w:rPr>
            </w:pPr>
            <w:r>
              <w:rPr>
                <w:sz w:val="20"/>
                <w:szCs w:val="20"/>
              </w:rPr>
              <w:t>6 ECTS</w:t>
            </w:r>
          </w:p>
        </w:tc>
      </w:tr>
      <w:tr w:rsidR="00E44559" w14:paraId="7E1887F9" w14:textId="77777777">
        <w:tc>
          <w:tcPr>
            <w:tcW w:w="3313" w:type="dxa"/>
            <w:tcBorders>
              <w:top w:val="single" w:sz="4" w:space="0" w:color="auto"/>
              <w:bottom w:val="single" w:sz="4" w:space="0" w:color="auto"/>
              <w:right w:val="double" w:sz="4" w:space="0" w:color="auto"/>
            </w:tcBorders>
            <w:shd w:val="clear" w:color="auto" w:fill="CCCCCC"/>
            <w:vAlign w:val="center"/>
          </w:tcPr>
          <w:p w14:paraId="7EAED334" w14:textId="77777777" w:rsidR="00E44559" w:rsidRDefault="00E44559" w:rsidP="00565633">
            <w:pPr>
              <w:jc w:val="center"/>
              <w:rPr>
                <w:sz w:val="20"/>
                <w:szCs w:val="20"/>
              </w:rPr>
            </w:pPr>
            <w:r>
              <w:rPr>
                <w:sz w:val="20"/>
                <w:szCs w:val="20"/>
              </w:rPr>
              <w:t>Parent qualification:</w:t>
            </w:r>
          </w:p>
        </w:tc>
        <w:tc>
          <w:tcPr>
            <w:tcW w:w="6974" w:type="dxa"/>
            <w:gridSpan w:val="4"/>
            <w:tcBorders>
              <w:left w:val="double" w:sz="4" w:space="0" w:color="auto"/>
            </w:tcBorders>
            <w:vAlign w:val="center"/>
          </w:tcPr>
          <w:p w14:paraId="13E9741F" w14:textId="77777777" w:rsidR="00E44559" w:rsidRDefault="001973D1" w:rsidP="00565633">
            <w:pPr>
              <w:jc w:val="center"/>
              <w:rPr>
                <w:sz w:val="20"/>
                <w:szCs w:val="20"/>
              </w:rPr>
            </w:pPr>
            <w:r>
              <w:rPr>
                <w:sz w:val="20"/>
                <w:szCs w:val="20"/>
              </w:rPr>
              <w:t>Industrial informatics</w:t>
            </w:r>
          </w:p>
        </w:tc>
      </w:tr>
      <w:tr w:rsidR="00E44559" w14:paraId="089951B6" w14:textId="77777777">
        <w:tc>
          <w:tcPr>
            <w:tcW w:w="3313" w:type="dxa"/>
            <w:tcBorders>
              <w:top w:val="single" w:sz="4" w:space="0" w:color="auto"/>
              <w:bottom w:val="single" w:sz="4" w:space="0" w:color="auto"/>
              <w:right w:val="double" w:sz="4" w:space="0" w:color="auto"/>
            </w:tcBorders>
            <w:shd w:val="clear" w:color="auto" w:fill="CCCCCC"/>
            <w:vAlign w:val="center"/>
          </w:tcPr>
          <w:p w14:paraId="0E255CF0" w14:textId="77777777" w:rsidR="00E44559" w:rsidRDefault="00E44559" w:rsidP="00565633">
            <w:pPr>
              <w:jc w:val="center"/>
              <w:rPr>
                <w:sz w:val="20"/>
                <w:szCs w:val="20"/>
              </w:rPr>
            </w:pPr>
            <w:r>
              <w:rPr>
                <w:sz w:val="20"/>
                <w:szCs w:val="20"/>
              </w:rPr>
              <w:t>Subject status:</w:t>
            </w:r>
          </w:p>
        </w:tc>
        <w:tc>
          <w:tcPr>
            <w:tcW w:w="6974" w:type="dxa"/>
            <w:gridSpan w:val="4"/>
            <w:tcBorders>
              <w:left w:val="double" w:sz="4" w:space="0" w:color="auto"/>
            </w:tcBorders>
            <w:vAlign w:val="center"/>
          </w:tcPr>
          <w:p w14:paraId="4A6B11DE" w14:textId="77777777" w:rsidR="00E44559" w:rsidRDefault="001973D1" w:rsidP="00565633">
            <w:pPr>
              <w:jc w:val="center"/>
              <w:rPr>
                <w:sz w:val="20"/>
                <w:szCs w:val="20"/>
              </w:rPr>
            </w:pPr>
            <w:r>
              <w:rPr>
                <w:sz w:val="20"/>
                <w:szCs w:val="20"/>
              </w:rPr>
              <w:t xml:space="preserve">Compulsory in Computer Engineering </w:t>
            </w:r>
          </w:p>
        </w:tc>
      </w:tr>
      <w:tr w:rsidR="00E44559" w14:paraId="69EA5DDE" w14:textId="77777777">
        <w:tc>
          <w:tcPr>
            <w:tcW w:w="3313" w:type="dxa"/>
            <w:tcBorders>
              <w:top w:val="single" w:sz="4" w:space="0" w:color="auto"/>
              <w:bottom w:val="single" w:sz="4" w:space="0" w:color="auto"/>
              <w:right w:val="double" w:sz="4" w:space="0" w:color="auto"/>
            </w:tcBorders>
            <w:shd w:val="clear" w:color="auto" w:fill="CCCCCC"/>
            <w:vAlign w:val="center"/>
          </w:tcPr>
          <w:p w14:paraId="7CE06158" w14:textId="77777777" w:rsidR="00E44559" w:rsidRDefault="00276511" w:rsidP="00565633">
            <w:pPr>
              <w:jc w:val="center"/>
              <w:rPr>
                <w:sz w:val="20"/>
                <w:szCs w:val="20"/>
              </w:rPr>
            </w:pPr>
            <w:r>
              <w:rPr>
                <w:sz w:val="20"/>
                <w:szCs w:val="20"/>
              </w:rPr>
              <w:t>Pedigrees for passing the subject:</w:t>
            </w:r>
          </w:p>
        </w:tc>
        <w:tc>
          <w:tcPr>
            <w:tcW w:w="6974" w:type="dxa"/>
            <w:gridSpan w:val="4"/>
            <w:tcBorders>
              <w:left w:val="double" w:sz="4" w:space="0" w:color="auto"/>
            </w:tcBorders>
            <w:vAlign w:val="center"/>
          </w:tcPr>
          <w:p w14:paraId="47036FF1" w14:textId="77777777" w:rsidR="00E44559" w:rsidRDefault="00E44559" w:rsidP="00565633">
            <w:pPr>
              <w:jc w:val="center"/>
              <w:rPr>
                <w:sz w:val="20"/>
                <w:szCs w:val="20"/>
              </w:rPr>
            </w:pPr>
          </w:p>
        </w:tc>
      </w:tr>
      <w:tr w:rsidR="00E44559" w14:paraId="4BCC4446" w14:textId="77777777">
        <w:tc>
          <w:tcPr>
            <w:tcW w:w="3313" w:type="dxa"/>
            <w:tcBorders>
              <w:top w:val="single" w:sz="4" w:space="0" w:color="auto"/>
              <w:bottom w:val="single" w:sz="4" w:space="0" w:color="auto"/>
              <w:right w:val="double" w:sz="4" w:space="0" w:color="auto"/>
            </w:tcBorders>
            <w:shd w:val="clear" w:color="auto" w:fill="CCCCCC"/>
            <w:vAlign w:val="center"/>
          </w:tcPr>
          <w:p w14:paraId="5F200E60" w14:textId="77777777" w:rsidR="00E44559" w:rsidRDefault="00E44559" w:rsidP="00565633">
            <w:pPr>
              <w:jc w:val="center"/>
              <w:rPr>
                <w:sz w:val="20"/>
                <w:szCs w:val="20"/>
              </w:rPr>
            </w:pPr>
            <w:r>
              <w:rPr>
                <w:sz w:val="20"/>
                <w:szCs w:val="20"/>
              </w:rPr>
              <w:t>Subject access restrictions:</w:t>
            </w:r>
          </w:p>
        </w:tc>
        <w:tc>
          <w:tcPr>
            <w:tcW w:w="6974" w:type="dxa"/>
            <w:gridSpan w:val="4"/>
            <w:tcBorders>
              <w:left w:val="double" w:sz="4" w:space="0" w:color="auto"/>
            </w:tcBorders>
            <w:vAlign w:val="center"/>
          </w:tcPr>
          <w:p w14:paraId="6BD454F6" w14:textId="25909DA9" w:rsidR="00E44559" w:rsidRDefault="00803C24" w:rsidP="00565633">
            <w:pPr>
              <w:jc w:val="center"/>
              <w:rPr>
                <w:sz w:val="20"/>
                <w:szCs w:val="20"/>
              </w:rPr>
            </w:pPr>
            <w:r>
              <w:rPr>
                <w:sz w:val="20"/>
                <w:szCs w:val="20"/>
              </w:rPr>
              <w:t>-</w:t>
            </w:r>
          </w:p>
        </w:tc>
      </w:tr>
      <w:tr w:rsidR="00565633" w14:paraId="2316BD69" w14:textId="77777777">
        <w:tc>
          <w:tcPr>
            <w:tcW w:w="3313" w:type="dxa"/>
            <w:tcBorders>
              <w:top w:val="single" w:sz="4" w:space="0" w:color="auto"/>
              <w:bottom w:val="single" w:sz="4" w:space="0" w:color="auto"/>
              <w:right w:val="double" w:sz="4" w:space="0" w:color="auto"/>
            </w:tcBorders>
            <w:shd w:val="clear" w:color="auto" w:fill="CCCCCC"/>
            <w:vAlign w:val="center"/>
          </w:tcPr>
          <w:p w14:paraId="76640246" w14:textId="77777777" w:rsidR="00565633" w:rsidRDefault="00565633" w:rsidP="00565633">
            <w:pPr>
              <w:jc w:val="center"/>
              <w:rPr>
                <w:sz w:val="20"/>
                <w:szCs w:val="20"/>
              </w:rPr>
            </w:pPr>
            <w:r>
              <w:rPr>
                <w:sz w:val="20"/>
                <w:szCs w:val="20"/>
              </w:rPr>
              <w:t>Justification of the point value:</w:t>
            </w:r>
          </w:p>
        </w:tc>
        <w:tc>
          <w:tcPr>
            <w:tcW w:w="6974" w:type="dxa"/>
            <w:gridSpan w:val="4"/>
            <w:tcBorders>
              <w:left w:val="double" w:sz="4" w:space="0" w:color="auto"/>
            </w:tcBorders>
            <w:vAlign w:val="center"/>
          </w:tcPr>
          <w:p w14:paraId="75B83741" w14:textId="77777777" w:rsidR="00AC3AD5" w:rsidRPr="00FE5579" w:rsidRDefault="00AC3AD5" w:rsidP="00AC3AD5">
            <w:pPr>
              <w:rPr>
                <w:sz w:val="20"/>
                <w:szCs w:val="20"/>
                <w:lang w:val="hr-BA"/>
              </w:rPr>
            </w:pPr>
            <w:r w:rsidRPr="00FE5579">
              <w:rPr>
                <w:sz w:val="20"/>
                <w:szCs w:val="20"/>
              </w:rPr>
              <w:t>Total load for the subject in the semester:</w:t>
            </w:r>
          </w:p>
          <w:p w14:paraId="372CB452" w14:textId="77777777" w:rsidR="00AC3AD5" w:rsidRPr="00FE5579" w:rsidRDefault="00AC3AD5" w:rsidP="00AC3AD5">
            <w:pPr>
              <w:rPr>
                <w:rFonts w:eastAsia="Calibri"/>
                <w:sz w:val="20"/>
                <w:szCs w:val="20"/>
              </w:rPr>
            </w:pPr>
            <w:r>
              <w:rPr>
                <w:sz w:val="20"/>
                <w:szCs w:val="20"/>
              </w:rPr>
              <w:t>Teaching: 60 h</w:t>
            </w:r>
            <w:r>
              <w:rPr>
                <w:rFonts w:eastAsia="Calibri"/>
                <w:sz w:val="20"/>
                <w:szCs w:val="20"/>
              </w:rPr>
              <w:t xml:space="preserve"> /25 = 2,4 ECTSIndependent work: </w:t>
            </w:r>
            <w:r>
              <w:rPr>
                <w:sz w:val="20"/>
                <w:szCs w:val="20"/>
              </w:rPr>
              <w:t>60 h</w:t>
            </w:r>
            <w:r>
              <w:rPr>
                <w:rFonts w:eastAsia="Calibri"/>
                <w:sz w:val="20"/>
                <w:szCs w:val="20"/>
              </w:rPr>
              <w:t>/25 = 2,4 ECTS</w:t>
            </w:r>
          </w:p>
          <w:p w14:paraId="490E836F" w14:textId="77777777" w:rsidR="00AC3AD5" w:rsidRPr="00FE5579" w:rsidRDefault="00AC3AD5" w:rsidP="00AC3AD5">
            <w:pPr>
              <w:rPr>
                <w:sz w:val="20"/>
                <w:szCs w:val="20"/>
                <w:lang w:val="hr-BA"/>
              </w:rPr>
            </w:pPr>
            <w:r w:rsidRPr="00FE5579">
              <w:rPr>
                <w:sz w:val="20"/>
                <w:szCs w:val="20"/>
              </w:rPr>
              <w:t>Programming task: 30 h</w:t>
            </w:r>
            <w:r>
              <w:rPr>
                <w:rFonts w:eastAsia="Calibri"/>
                <w:sz w:val="20"/>
                <w:szCs w:val="20"/>
              </w:rPr>
              <w:t>/25 = 1,2 ECTS</w:t>
            </w:r>
          </w:p>
          <w:p w14:paraId="4CD50467" w14:textId="77777777" w:rsidR="00565633" w:rsidRDefault="00AC3AD5" w:rsidP="00AC3AD5">
            <w:pPr>
              <w:rPr>
                <w:sz w:val="20"/>
                <w:szCs w:val="20"/>
              </w:rPr>
            </w:pPr>
            <w:r w:rsidRPr="00FE5579">
              <w:rPr>
                <w:sz w:val="20"/>
                <w:szCs w:val="20"/>
              </w:rPr>
              <w:t>TOTAL 150 h / 25 h = 6 ECTS</w:t>
            </w:r>
          </w:p>
        </w:tc>
      </w:tr>
      <w:tr w:rsidR="00565633" w14:paraId="020E28EC" w14:textId="77777777">
        <w:tc>
          <w:tcPr>
            <w:tcW w:w="3313" w:type="dxa"/>
            <w:tcBorders>
              <w:top w:val="single" w:sz="4" w:space="0" w:color="auto"/>
              <w:bottom w:val="single" w:sz="4" w:space="0" w:color="auto"/>
              <w:right w:val="double" w:sz="4" w:space="0" w:color="auto"/>
            </w:tcBorders>
            <w:shd w:val="clear" w:color="auto" w:fill="CCCCCC"/>
            <w:vAlign w:val="center"/>
          </w:tcPr>
          <w:p w14:paraId="3A6D1E64" w14:textId="77777777" w:rsidR="00565633" w:rsidRDefault="00565633" w:rsidP="00565633">
            <w:pPr>
              <w:jc w:val="center"/>
              <w:rPr>
                <w:sz w:val="20"/>
                <w:szCs w:val="20"/>
              </w:rPr>
            </w:pPr>
            <w:r>
              <w:rPr>
                <w:sz w:val="20"/>
                <w:szCs w:val="20"/>
              </w:rPr>
              <w:t>Course objectives:</w:t>
            </w:r>
          </w:p>
        </w:tc>
        <w:tc>
          <w:tcPr>
            <w:tcW w:w="6974" w:type="dxa"/>
            <w:gridSpan w:val="4"/>
            <w:tcBorders>
              <w:left w:val="double" w:sz="4" w:space="0" w:color="auto"/>
            </w:tcBorders>
            <w:vAlign w:val="center"/>
          </w:tcPr>
          <w:p w14:paraId="0733B37B" w14:textId="77777777" w:rsidR="00357553" w:rsidRDefault="00357553" w:rsidP="00357553">
            <w:pPr>
              <w:numPr>
                <w:ilvl w:val="0"/>
                <w:numId w:val="21"/>
              </w:numPr>
              <w:rPr>
                <w:sz w:val="20"/>
                <w:szCs w:val="20"/>
              </w:rPr>
            </w:pPr>
            <w:r>
              <w:rPr>
                <w:sz w:val="20"/>
                <w:szCs w:val="20"/>
              </w:rPr>
              <w:t xml:space="preserve">Acquire basic knowledge in digitization of 3D objects, mechanical parts </w:t>
            </w:r>
          </w:p>
          <w:p w14:paraId="65791E4B" w14:textId="77777777" w:rsidR="001973D1" w:rsidRDefault="00AE7538" w:rsidP="0004304E">
            <w:pPr>
              <w:numPr>
                <w:ilvl w:val="0"/>
                <w:numId w:val="21"/>
              </w:numPr>
              <w:rPr>
                <w:spacing w:val="-3"/>
                <w:sz w:val="20"/>
                <w:szCs w:val="20"/>
              </w:rPr>
            </w:pPr>
            <w:r>
              <w:rPr>
                <w:sz w:val="20"/>
                <w:szCs w:val="20"/>
              </w:rPr>
              <w:t>Introduce students to additive technologies (3D printing technologies)</w:t>
            </w:r>
          </w:p>
          <w:p w14:paraId="728C0E51" w14:textId="77777777" w:rsidR="00565633" w:rsidRDefault="001973D1" w:rsidP="0004304E">
            <w:pPr>
              <w:numPr>
                <w:ilvl w:val="0"/>
                <w:numId w:val="21"/>
              </w:numPr>
              <w:rPr>
                <w:spacing w:val="-3"/>
                <w:sz w:val="20"/>
                <w:szCs w:val="20"/>
              </w:rPr>
            </w:pPr>
            <w:r>
              <w:rPr>
                <w:sz w:val="20"/>
                <w:szCs w:val="20"/>
              </w:rPr>
              <w:t xml:space="preserve">Equip students for the process of reversible engineering and prototyping </w:t>
            </w:r>
          </w:p>
        </w:tc>
      </w:tr>
      <w:tr w:rsidR="00AB4219" w14:paraId="193F126A" w14:textId="77777777">
        <w:tc>
          <w:tcPr>
            <w:tcW w:w="3313" w:type="dxa"/>
            <w:tcBorders>
              <w:top w:val="single" w:sz="4" w:space="0" w:color="auto"/>
              <w:bottom w:val="single" w:sz="4" w:space="0" w:color="auto"/>
              <w:right w:val="double" w:sz="4" w:space="0" w:color="auto"/>
            </w:tcBorders>
            <w:shd w:val="clear" w:color="auto" w:fill="CCCCCC"/>
            <w:vAlign w:val="center"/>
          </w:tcPr>
          <w:p w14:paraId="7444A3FF" w14:textId="77777777" w:rsidR="00AB4219" w:rsidRDefault="00AB4219" w:rsidP="00623031">
            <w:pPr>
              <w:jc w:val="center"/>
              <w:rPr>
                <w:sz w:val="20"/>
                <w:szCs w:val="20"/>
                <w:highlight w:val="yellow"/>
              </w:rPr>
            </w:pPr>
            <w:r>
              <w:rPr>
                <w:sz w:val="20"/>
                <w:szCs w:val="20"/>
              </w:rPr>
              <w:t>Description of general and specific competencies (knowledge and skills) /learning outcome:</w:t>
            </w:r>
          </w:p>
        </w:tc>
        <w:tc>
          <w:tcPr>
            <w:tcW w:w="6974" w:type="dxa"/>
            <w:gridSpan w:val="4"/>
            <w:tcBorders>
              <w:left w:val="double" w:sz="4" w:space="0" w:color="auto"/>
            </w:tcBorders>
            <w:vAlign w:val="center"/>
          </w:tcPr>
          <w:p w14:paraId="08546BAC" w14:textId="77777777" w:rsidR="001973D1" w:rsidRDefault="00357553" w:rsidP="001973D1">
            <w:pPr>
              <w:jc w:val="center"/>
              <w:rPr>
                <w:spacing w:val="-3"/>
                <w:sz w:val="20"/>
                <w:szCs w:val="20"/>
              </w:rPr>
            </w:pPr>
            <w:r>
              <w:rPr>
                <w:spacing w:val="-3"/>
                <w:sz w:val="20"/>
                <w:szCs w:val="20"/>
              </w:rPr>
              <w:t>Upon successful completion of this course, students will be able to:</w:t>
            </w:r>
          </w:p>
          <w:p w14:paraId="29B35D9B" w14:textId="77777777" w:rsidR="001973D1" w:rsidRDefault="001973D1" w:rsidP="001973D1">
            <w:pPr>
              <w:pStyle w:val="FreeForm"/>
              <w:keepLines/>
              <w:numPr>
                <w:ilvl w:val="0"/>
                <w:numId w:val="22"/>
              </w:numPr>
              <w:tabs>
                <w:tab w:val="clear" w:pos="3600"/>
                <w:tab w:val="left" w:pos="-31680"/>
                <w:tab w:val="left" w:pos="-30976"/>
                <w:tab w:val="left" w:pos="-29536"/>
                <w:tab w:val="left" w:pos="-28096"/>
                <w:tab w:val="left" w:pos="-26656"/>
                <w:tab w:val="left" w:pos="-25216"/>
                <w:tab w:val="left" w:pos="-23776"/>
                <w:tab w:val="left" w:pos="-22336"/>
                <w:tab w:val="left" w:pos="-20896"/>
                <w:tab w:val="left" w:pos="-19456"/>
                <w:tab w:val="left" w:pos="-18016"/>
                <w:tab w:val="left" w:pos="-16576"/>
                <w:tab w:val="left" w:pos="-15136"/>
                <w:tab w:val="left" w:pos="-13696"/>
                <w:tab w:val="left" w:pos="-12256"/>
                <w:tab w:val="left" w:pos="-10816"/>
                <w:tab w:val="left" w:pos="-9376"/>
                <w:tab w:val="left" w:pos="-7936"/>
                <w:tab w:val="left" w:pos="-6496"/>
                <w:tab w:val="left" w:pos="-5056"/>
                <w:tab w:val="left" w:pos="407"/>
                <w:tab w:val="left" w:pos="9344"/>
                <w:tab w:val="left" w:pos="10784"/>
                <w:tab w:val="left" w:pos="11520"/>
                <w:tab w:val="left" w:pos="12224"/>
                <w:tab w:val="left" w:pos="12960"/>
                <w:tab w:val="left" w:pos="13664"/>
                <w:tab w:val="left" w:pos="14400"/>
                <w:tab w:val="left" w:pos="15104"/>
                <w:tab w:val="left" w:pos="15840"/>
                <w:tab w:val="left" w:pos="16544"/>
                <w:tab w:val="left" w:pos="17280"/>
                <w:tab w:val="left" w:pos="17984"/>
                <w:tab w:val="left" w:pos="18720"/>
                <w:tab w:val="left" w:pos="19424"/>
                <w:tab w:val="left" w:pos="20160"/>
                <w:tab w:val="left" w:pos="20864"/>
                <w:tab w:val="left" w:pos="21600"/>
                <w:tab w:val="left" w:pos="22304"/>
                <w:tab w:val="left" w:pos="23040"/>
                <w:tab w:val="left" w:pos="23744"/>
                <w:tab w:val="left" w:pos="24480"/>
                <w:tab w:val="left" w:pos="25184"/>
                <w:tab w:val="left" w:pos="25920"/>
                <w:tab w:val="left" w:pos="26624"/>
                <w:tab w:val="left" w:pos="27360"/>
                <w:tab w:val="left" w:pos="28800"/>
                <w:tab w:val="left" w:pos="30240"/>
                <w:tab w:val="left" w:pos="31680"/>
              </w:tabs>
              <w:ind w:left="407" w:right="62"/>
              <w:jc w:val="both"/>
              <w:rPr>
                <w:rFonts w:ascii="Times New Roman" w:hAnsi="Times New Roman"/>
                <w:color w:val="auto"/>
                <w:sz w:val="20"/>
                <w:u w:color="000000"/>
                <w:lang w:val="hr-BA"/>
              </w:rPr>
            </w:pPr>
            <w:r>
              <w:rPr>
                <w:rFonts w:ascii="Times New Roman" w:hAnsi="Times New Roman"/>
                <w:color w:val="auto"/>
                <w:sz w:val="20"/>
                <w:u w:color="000000"/>
              </w:rPr>
              <w:t xml:space="preserve">Perform 3D scanning of simpler machine parts </w:t>
            </w:r>
          </w:p>
          <w:p w14:paraId="611ADF05" w14:textId="77777777" w:rsidR="001973D1" w:rsidRDefault="001973D1" w:rsidP="001973D1">
            <w:pPr>
              <w:pStyle w:val="FreeForm"/>
              <w:keepLines/>
              <w:numPr>
                <w:ilvl w:val="0"/>
                <w:numId w:val="22"/>
              </w:numPr>
              <w:tabs>
                <w:tab w:val="clear" w:pos="3600"/>
                <w:tab w:val="left" w:pos="-31680"/>
                <w:tab w:val="left" w:pos="-30976"/>
                <w:tab w:val="left" w:pos="-29536"/>
                <w:tab w:val="left" w:pos="-28096"/>
                <w:tab w:val="left" w:pos="-26656"/>
                <w:tab w:val="left" w:pos="-25216"/>
                <w:tab w:val="left" w:pos="-23776"/>
                <w:tab w:val="left" w:pos="-22336"/>
                <w:tab w:val="left" w:pos="-20896"/>
                <w:tab w:val="left" w:pos="-19456"/>
                <w:tab w:val="left" w:pos="-18016"/>
                <w:tab w:val="left" w:pos="-16576"/>
                <w:tab w:val="left" w:pos="-15136"/>
                <w:tab w:val="left" w:pos="-13696"/>
                <w:tab w:val="left" w:pos="-12256"/>
                <w:tab w:val="left" w:pos="-10816"/>
                <w:tab w:val="left" w:pos="-9376"/>
                <w:tab w:val="left" w:pos="-7936"/>
                <w:tab w:val="left" w:pos="-6496"/>
                <w:tab w:val="left" w:pos="-5056"/>
                <w:tab w:val="left" w:pos="407"/>
                <w:tab w:val="left" w:pos="9344"/>
                <w:tab w:val="left" w:pos="10784"/>
                <w:tab w:val="left" w:pos="11520"/>
                <w:tab w:val="left" w:pos="12224"/>
                <w:tab w:val="left" w:pos="12960"/>
                <w:tab w:val="left" w:pos="13664"/>
                <w:tab w:val="left" w:pos="14400"/>
                <w:tab w:val="left" w:pos="15104"/>
                <w:tab w:val="left" w:pos="15840"/>
                <w:tab w:val="left" w:pos="16544"/>
                <w:tab w:val="left" w:pos="17280"/>
                <w:tab w:val="left" w:pos="17984"/>
                <w:tab w:val="left" w:pos="18720"/>
                <w:tab w:val="left" w:pos="19424"/>
                <w:tab w:val="left" w:pos="20160"/>
                <w:tab w:val="left" w:pos="20864"/>
                <w:tab w:val="left" w:pos="21600"/>
                <w:tab w:val="left" w:pos="22304"/>
                <w:tab w:val="left" w:pos="23040"/>
                <w:tab w:val="left" w:pos="23744"/>
                <w:tab w:val="left" w:pos="24480"/>
                <w:tab w:val="left" w:pos="25184"/>
                <w:tab w:val="left" w:pos="25920"/>
                <w:tab w:val="left" w:pos="26624"/>
                <w:tab w:val="left" w:pos="27360"/>
                <w:tab w:val="left" w:pos="28800"/>
                <w:tab w:val="left" w:pos="30240"/>
                <w:tab w:val="left" w:pos="31680"/>
              </w:tabs>
              <w:ind w:left="407" w:right="62"/>
              <w:jc w:val="both"/>
              <w:rPr>
                <w:rFonts w:ascii="Times New Roman" w:hAnsi="Times New Roman"/>
                <w:color w:val="auto"/>
                <w:sz w:val="20"/>
                <w:u w:color="000000"/>
                <w:lang w:val="hr-BA"/>
              </w:rPr>
            </w:pPr>
            <w:r>
              <w:rPr>
                <w:rFonts w:ascii="Times New Roman" w:hAnsi="Times New Roman"/>
                <w:color w:val="auto"/>
                <w:sz w:val="20"/>
                <w:u w:color="000000"/>
              </w:rPr>
              <w:t>Describe the process of reversible engineering</w:t>
            </w:r>
          </w:p>
          <w:p w14:paraId="5EEAA93E" w14:textId="14B090C9" w:rsidR="001973D1" w:rsidRDefault="00803C24" w:rsidP="001973D1">
            <w:pPr>
              <w:pStyle w:val="FreeForm"/>
              <w:keepLines/>
              <w:numPr>
                <w:ilvl w:val="0"/>
                <w:numId w:val="22"/>
              </w:numPr>
              <w:tabs>
                <w:tab w:val="clear" w:pos="3600"/>
                <w:tab w:val="left" w:pos="-31680"/>
                <w:tab w:val="left" w:pos="-30976"/>
                <w:tab w:val="left" w:pos="-29536"/>
                <w:tab w:val="left" w:pos="-28096"/>
                <w:tab w:val="left" w:pos="-26656"/>
                <w:tab w:val="left" w:pos="-25216"/>
                <w:tab w:val="left" w:pos="-23776"/>
                <w:tab w:val="left" w:pos="-22336"/>
                <w:tab w:val="left" w:pos="-20896"/>
                <w:tab w:val="left" w:pos="-19456"/>
                <w:tab w:val="left" w:pos="-18016"/>
                <w:tab w:val="left" w:pos="-16576"/>
                <w:tab w:val="left" w:pos="-15136"/>
                <w:tab w:val="left" w:pos="-13696"/>
                <w:tab w:val="left" w:pos="-12256"/>
                <w:tab w:val="left" w:pos="-10816"/>
                <w:tab w:val="left" w:pos="-9376"/>
                <w:tab w:val="left" w:pos="-7936"/>
                <w:tab w:val="left" w:pos="-6496"/>
                <w:tab w:val="left" w:pos="-5056"/>
                <w:tab w:val="left" w:pos="407"/>
                <w:tab w:val="left" w:pos="9344"/>
                <w:tab w:val="left" w:pos="10784"/>
                <w:tab w:val="left" w:pos="11520"/>
                <w:tab w:val="left" w:pos="12224"/>
                <w:tab w:val="left" w:pos="12960"/>
                <w:tab w:val="left" w:pos="13664"/>
                <w:tab w:val="left" w:pos="14400"/>
                <w:tab w:val="left" w:pos="15104"/>
                <w:tab w:val="left" w:pos="15840"/>
                <w:tab w:val="left" w:pos="16544"/>
                <w:tab w:val="left" w:pos="17280"/>
                <w:tab w:val="left" w:pos="17984"/>
                <w:tab w:val="left" w:pos="18720"/>
                <w:tab w:val="left" w:pos="19424"/>
                <w:tab w:val="left" w:pos="20160"/>
                <w:tab w:val="left" w:pos="20864"/>
                <w:tab w:val="left" w:pos="21600"/>
                <w:tab w:val="left" w:pos="22304"/>
                <w:tab w:val="left" w:pos="23040"/>
                <w:tab w:val="left" w:pos="23744"/>
                <w:tab w:val="left" w:pos="24480"/>
                <w:tab w:val="left" w:pos="25184"/>
                <w:tab w:val="left" w:pos="25920"/>
                <w:tab w:val="left" w:pos="26624"/>
                <w:tab w:val="left" w:pos="27360"/>
                <w:tab w:val="left" w:pos="28800"/>
                <w:tab w:val="left" w:pos="30240"/>
                <w:tab w:val="left" w:pos="31680"/>
              </w:tabs>
              <w:ind w:left="407" w:right="62"/>
              <w:jc w:val="both"/>
              <w:rPr>
                <w:rFonts w:ascii="Times New Roman" w:hAnsi="Times New Roman"/>
                <w:color w:val="auto"/>
                <w:sz w:val="20"/>
                <w:u w:color="000000"/>
                <w:lang w:val="hr-BA"/>
              </w:rPr>
            </w:pPr>
            <w:r>
              <w:rPr>
                <w:rFonts w:ascii="Times New Roman" w:hAnsi="Times New Roman"/>
                <w:color w:val="auto"/>
                <w:sz w:val="20"/>
                <w:u w:color="000000"/>
              </w:rPr>
              <w:t>P</w:t>
            </w:r>
            <w:r w:rsidR="001973D1">
              <w:rPr>
                <w:rFonts w:ascii="Times New Roman" w:hAnsi="Times New Roman"/>
                <w:color w:val="auto"/>
                <w:sz w:val="20"/>
                <w:u w:color="000000"/>
              </w:rPr>
              <w:t xml:space="preserve">rint on a </w:t>
            </w:r>
            <w:proofErr w:type="gramStart"/>
            <w:r w:rsidR="001973D1">
              <w:rPr>
                <w:rFonts w:ascii="Times New Roman" w:hAnsi="Times New Roman"/>
                <w:color w:val="auto"/>
                <w:sz w:val="20"/>
                <w:u w:color="000000"/>
              </w:rPr>
              <w:t>3D printer parts</w:t>
            </w:r>
            <w:proofErr w:type="gramEnd"/>
            <w:r w:rsidR="001973D1">
              <w:rPr>
                <w:rFonts w:ascii="Times New Roman" w:hAnsi="Times New Roman"/>
                <w:color w:val="auto"/>
                <w:sz w:val="20"/>
                <w:u w:color="000000"/>
              </w:rPr>
              <w:t xml:space="preserve"> of a simpler geometric shape</w:t>
            </w:r>
          </w:p>
          <w:p w14:paraId="6B6B94F9" w14:textId="77777777" w:rsidR="00873196" w:rsidRDefault="001973D1" w:rsidP="001973D1">
            <w:pPr>
              <w:pStyle w:val="FreeForm"/>
              <w:keepLines/>
              <w:numPr>
                <w:ilvl w:val="0"/>
                <w:numId w:val="22"/>
              </w:numPr>
              <w:tabs>
                <w:tab w:val="clear" w:pos="3600"/>
                <w:tab w:val="left" w:pos="-31680"/>
                <w:tab w:val="left" w:pos="-30976"/>
                <w:tab w:val="left" w:pos="-29536"/>
                <w:tab w:val="left" w:pos="-28096"/>
                <w:tab w:val="left" w:pos="-26656"/>
                <w:tab w:val="left" w:pos="-25216"/>
                <w:tab w:val="left" w:pos="-23776"/>
                <w:tab w:val="left" w:pos="-22336"/>
                <w:tab w:val="left" w:pos="-20896"/>
                <w:tab w:val="left" w:pos="-19456"/>
                <w:tab w:val="left" w:pos="-18016"/>
                <w:tab w:val="left" w:pos="-16576"/>
                <w:tab w:val="left" w:pos="-15136"/>
                <w:tab w:val="left" w:pos="-13696"/>
                <w:tab w:val="left" w:pos="-12256"/>
                <w:tab w:val="left" w:pos="-10816"/>
                <w:tab w:val="left" w:pos="-9376"/>
                <w:tab w:val="left" w:pos="-7936"/>
                <w:tab w:val="left" w:pos="-6496"/>
                <w:tab w:val="left" w:pos="-5056"/>
                <w:tab w:val="left" w:pos="407"/>
                <w:tab w:val="left" w:pos="9344"/>
                <w:tab w:val="left" w:pos="10784"/>
                <w:tab w:val="left" w:pos="11520"/>
                <w:tab w:val="left" w:pos="12224"/>
                <w:tab w:val="left" w:pos="12960"/>
                <w:tab w:val="left" w:pos="13664"/>
                <w:tab w:val="left" w:pos="14400"/>
                <w:tab w:val="left" w:pos="15104"/>
                <w:tab w:val="left" w:pos="15840"/>
                <w:tab w:val="left" w:pos="16544"/>
                <w:tab w:val="left" w:pos="17280"/>
                <w:tab w:val="left" w:pos="17984"/>
                <w:tab w:val="left" w:pos="18720"/>
                <w:tab w:val="left" w:pos="19424"/>
                <w:tab w:val="left" w:pos="20160"/>
                <w:tab w:val="left" w:pos="20864"/>
                <w:tab w:val="left" w:pos="21600"/>
                <w:tab w:val="left" w:pos="22304"/>
                <w:tab w:val="left" w:pos="23040"/>
                <w:tab w:val="left" w:pos="23744"/>
                <w:tab w:val="left" w:pos="24480"/>
                <w:tab w:val="left" w:pos="25184"/>
                <w:tab w:val="left" w:pos="25920"/>
                <w:tab w:val="left" w:pos="26624"/>
                <w:tab w:val="left" w:pos="27360"/>
                <w:tab w:val="left" w:pos="28800"/>
                <w:tab w:val="left" w:pos="30240"/>
                <w:tab w:val="left" w:pos="31680"/>
              </w:tabs>
              <w:ind w:left="407" w:right="62"/>
              <w:jc w:val="both"/>
              <w:rPr>
                <w:rFonts w:ascii="Times New Roman" w:hAnsi="Times New Roman"/>
                <w:color w:val="auto"/>
                <w:sz w:val="20"/>
                <w:u w:color="000000"/>
                <w:lang w:val="hr-BA"/>
              </w:rPr>
            </w:pPr>
            <w:r>
              <w:rPr>
                <w:rFonts w:ascii="Times New Roman" w:hAnsi="Times New Roman"/>
                <w:color w:val="auto"/>
                <w:sz w:val="20"/>
                <w:u w:color="000000"/>
              </w:rPr>
              <w:t>Re-engineer an assembly consisting of a smaller number of parts</w:t>
            </w:r>
          </w:p>
        </w:tc>
      </w:tr>
      <w:tr w:rsidR="00565633" w14:paraId="479F797A" w14:textId="77777777">
        <w:tc>
          <w:tcPr>
            <w:tcW w:w="3313" w:type="dxa"/>
            <w:tcBorders>
              <w:top w:val="single" w:sz="4" w:space="0" w:color="auto"/>
              <w:bottom w:val="single" w:sz="4" w:space="0" w:color="auto"/>
              <w:right w:val="double" w:sz="4" w:space="0" w:color="auto"/>
            </w:tcBorders>
            <w:shd w:val="clear" w:color="auto" w:fill="CCCCCC"/>
            <w:vAlign w:val="center"/>
          </w:tcPr>
          <w:p w14:paraId="23B22D06" w14:textId="77777777" w:rsidR="00565633" w:rsidRDefault="00BD6724" w:rsidP="00565633">
            <w:pPr>
              <w:jc w:val="center"/>
              <w:rPr>
                <w:sz w:val="20"/>
                <w:szCs w:val="20"/>
              </w:rPr>
            </w:pPr>
            <w:r>
              <w:rPr>
                <w:sz w:val="20"/>
                <w:szCs w:val="20"/>
              </w:rPr>
              <w:t>Subject content:</w:t>
            </w:r>
          </w:p>
          <w:p w14:paraId="057601B8" w14:textId="77777777" w:rsidR="004A69AB" w:rsidRDefault="004A69AB" w:rsidP="00565633">
            <w:pPr>
              <w:jc w:val="center"/>
              <w:rPr>
                <w:sz w:val="20"/>
                <w:szCs w:val="20"/>
              </w:rPr>
            </w:pPr>
          </w:p>
        </w:tc>
        <w:tc>
          <w:tcPr>
            <w:tcW w:w="6974" w:type="dxa"/>
            <w:gridSpan w:val="4"/>
            <w:tcBorders>
              <w:left w:val="double" w:sz="4" w:space="0" w:color="auto"/>
            </w:tcBorders>
            <w:vAlign w:val="center"/>
          </w:tcPr>
          <w:p w14:paraId="1B2CAEB6" w14:textId="77777777" w:rsidR="000D395A" w:rsidRDefault="008735F3" w:rsidP="000D395A">
            <w:pPr>
              <w:rPr>
                <w:sz w:val="20"/>
                <w:szCs w:val="20"/>
              </w:rPr>
            </w:pPr>
            <w:r>
              <w:rPr>
                <w:spacing w:val="-3"/>
                <w:sz w:val="20"/>
                <w:szCs w:val="20"/>
              </w:rPr>
              <w:t>1. Introduction to the subject – the concept of reengineering and prototyping, 3D scanning and 3D printing</w:t>
            </w:r>
          </w:p>
          <w:p w14:paraId="1C373ECE" w14:textId="77777777" w:rsidR="000D395A" w:rsidRDefault="000D395A" w:rsidP="000D395A">
            <w:pPr>
              <w:autoSpaceDE w:val="0"/>
              <w:autoSpaceDN w:val="0"/>
              <w:adjustRightInd w:val="0"/>
              <w:rPr>
                <w:i/>
                <w:iCs/>
                <w:sz w:val="20"/>
                <w:szCs w:val="20"/>
              </w:rPr>
            </w:pPr>
            <w:r>
              <w:rPr>
                <w:i/>
                <w:iCs/>
                <w:sz w:val="20"/>
                <w:szCs w:val="20"/>
              </w:rPr>
              <w:t xml:space="preserve">2. Reversible engineering, </w:t>
            </w:r>
            <w:r>
              <w:rPr>
                <w:sz w:val="20"/>
                <w:szCs w:val="20"/>
              </w:rPr>
              <w:t xml:space="preserve"> Interpretations of the concept of reversible engineering, Role and importance of reversible engineering in integrated design and production </w:t>
            </w:r>
          </w:p>
          <w:p w14:paraId="0E7131A4" w14:textId="77777777" w:rsidR="000D395A" w:rsidRDefault="000D395A" w:rsidP="000D395A">
            <w:pPr>
              <w:autoSpaceDE w:val="0"/>
              <w:autoSpaceDN w:val="0"/>
              <w:adjustRightInd w:val="0"/>
              <w:rPr>
                <w:i/>
                <w:iCs/>
                <w:sz w:val="20"/>
                <w:szCs w:val="20"/>
              </w:rPr>
            </w:pPr>
            <w:r>
              <w:rPr>
                <w:i/>
                <w:iCs/>
                <w:sz w:val="20"/>
                <w:szCs w:val="20"/>
              </w:rPr>
              <w:t xml:space="preserve">3. Reversible engineering methodology, </w:t>
            </w:r>
            <w:r>
              <w:rPr>
                <w:sz w:val="20"/>
                <w:szCs w:val="20"/>
              </w:rPr>
              <w:t xml:space="preserve">3D-digitization, 3D-digitization methods, Contact methods 3D-digitization, Contactless methods 3D-digitization </w:t>
            </w:r>
          </w:p>
          <w:p w14:paraId="278A1B06" w14:textId="77777777" w:rsidR="000D395A" w:rsidRDefault="000D395A" w:rsidP="000D395A">
            <w:pPr>
              <w:autoSpaceDE w:val="0"/>
              <w:autoSpaceDN w:val="0"/>
              <w:adjustRightInd w:val="0"/>
              <w:rPr>
                <w:i/>
                <w:iCs/>
                <w:sz w:val="20"/>
                <w:szCs w:val="20"/>
              </w:rPr>
            </w:pPr>
            <w:r>
              <w:rPr>
                <w:i/>
                <w:iCs/>
                <w:sz w:val="20"/>
                <w:szCs w:val="20"/>
              </w:rPr>
              <w:t xml:space="preserve">4. Pre-processing of 3D-digitization results, </w:t>
            </w:r>
            <w:r>
              <w:rPr>
                <w:sz w:val="20"/>
                <w:szCs w:val="20"/>
              </w:rPr>
              <w:t xml:space="preserve">Data-point filtering in the result of 3D digitization, Methods for eliminating impulse noise, Volumefiltration method, Angle method, Line filtration method, Noise filtering method over control limits (statistical evaluations), Methods for aligning data-points, Medium value method, Median method </w:t>
            </w:r>
          </w:p>
          <w:p w14:paraId="783B82BA" w14:textId="77777777" w:rsidR="000D395A" w:rsidRDefault="000D395A" w:rsidP="000D395A">
            <w:pPr>
              <w:tabs>
                <w:tab w:val="left" w:pos="318"/>
              </w:tabs>
              <w:rPr>
                <w:sz w:val="20"/>
                <w:szCs w:val="20"/>
              </w:rPr>
            </w:pPr>
            <w:r>
              <w:rPr>
                <w:i/>
                <w:sz w:val="20"/>
                <w:szCs w:val="20"/>
              </w:rPr>
              <w:t xml:space="preserve">5. Digitization of three-dimensional model, </w:t>
            </w:r>
            <w:r>
              <w:rPr>
                <w:sz w:val="20"/>
                <w:szCs w:val="20"/>
              </w:rPr>
              <w:t>Obtaining 3D models from cloud points, 3D models, Data formats for 3D models</w:t>
            </w:r>
          </w:p>
          <w:p w14:paraId="1E1319B3" w14:textId="77777777" w:rsidR="000D395A" w:rsidRDefault="000D395A" w:rsidP="000D395A">
            <w:pPr>
              <w:rPr>
                <w:i/>
                <w:sz w:val="20"/>
                <w:szCs w:val="20"/>
              </w:rPr>
            </w:pPr>
            <w:r>
              <w:rPr>
                <w:i/>
                <w:sz w:val="20"/>
                <w:szCs w:val="20"/>
              </w:rPr>
              <w:t xml:space="preserve">6. </w:t>
            </w:r>
            <w:r>
              <w:rPr>
                <w:i/>
                <w:sz w:val="20"/>
                <w:szCs w:val="20"/>
                <w:bdr w:val="none" w:sz="0" w:space="0" w:color="auto" w:frame="1"/>
              </w:rPr>
              <w:t xml:space="preserve">Prototype types, Physical prototype and traditional physical prototype production methods, Unconventional prototype production methods, </w:t>
            </w:r>
            <w:r>
              <w:rPr>
                <w:i/>
                <w:sz w:val="20"/>
                <w:szCs w:val="20"/>
              </w:rPr>
              <w:t>Virtual prototype</w:t>
            </w:r>
          </w:p>
          <w:p w14:paraId="5DCDB2E1" w14:textId="77777777" w:rsidR="000D395A" w:rsidRDefault="000D395A" w:rsidP="000D395A">
            <w:pPr>
              <w:rPr>
                <w:i/>
                <w:sz w:val="20"/>
                <w:szCs w:val="20"/>
              </w:rPr>
            </w:pPr>
            <w:r>
              <w:rPr>
                <w:i/>
                <w:sz w:val="20"/>
                <w:szCs w:val="20"/>
              </w:rPr>
              <w:t xml:space="preserve">9. Additive technologies - </w:t>
            </w:r>
            <w:r>
              <w:rPr>
                <w:sz w:val="20"/>
                <w:szCs w:val="20"/>
              </w:rPr>
              <w:t xml:space="preserve">QUICK FABRICATION PROCESSES, DATA FORMATS OF THE FAST-WORKMANSHIP SYSTEM, </w:t>
            </w:r>
            <w:r>
              <w:rPr>
                <w:i/>
                <w:sz w:val="20"/>
                <w:szCs w:val="20"/>
              </w:rPr>
              <w:t xml:space="preserve">THREE-DIMENSIONAL PRINTING (3DP) </w:t>
            </w:r>
          </w:p>
          <w:p w14:paraId="37544D30" w14:textId="54AF1E26" w:rsidR="000D395A" w:rsidRDefault="000D395A" w:rsidP="000D395A">
            <w:pPr>
              <w:jc w:val="both"/>
              <w:rPr>
                <w:sz w:val="20"/>
                <w:szCs w:val="20"/>
                <w:lang w:val="bs-Latn-BA"/>
              </w:rPr>
            </w:pPr>
            <w:r>
              <w:rPr>
                <w:sz w:val="20"/>
                <w:szCs w:val="20"/>
              </w:rPr>
              <w:t xml:space="preserve">10. </w:t>
            </w:r>
            <w:r>
              <w:rPr>
                <w:i/>
                <w:sz w:val="20"/>
                <w:szCs w:val="20"/>
              </w:rPr>
              <w:t xml:space="preserve">Stereolithography Apparatus – </w:t>
            </w:r>
            <w:r>
              <w:rPr>
                <w:sz w:val="20"/>
                <w:szCs w:val="20"/>
              </w:rPr>
              <w:t xml:space="preserve">SLA, process, device parts, advantages and disadvantages of this technology, Selective Laser Sintering – SLS) </w:t>
            </w:r>
          </w:p>
          <w:p w14:paraId="3821F00C" w14:textId="5D247B4F" w:rsidR="000D395A" w:rsidRDefault="000D395A" w:rsidP="000D395A">
            <w:pPr>
              <w:jc w:val="both"/>
              <w:rPr>
                <w:sz w:val="20"/>
                <w:szCs w:val="20"/>
                <w:lang w:val="bs-Latn-BA"/>
              </w:rPr>
            </w:pPr>
            <w:r>
              <w:rPr>
                <w:sz w:val="20"/>
                <w:szCs w:val="20"/>
              </w:rPr>
              <w:t xml:space="preserve">11. </w:t>
            </w:r>
            <w:r>
              <w:rPr>
                <w:i/>
                <w:sz w:val="20"/>
                <w:szCs w:val="20"/>
              </w:rPr>
              <w:t xml:space="preserve">Laminated Object Manufacturing – </w:t>
            </w:r>
            <w:r>
              <w:rPr>
                <w:sz w:val="20"/>
                <w:szCs w:val="20"/>
              </w:rPr>
              <w:t xml:space="preserve">LOM, process, parts of the device, advantages and disadvantages of this technology </w:t>
            </w:r>
          </w:p>
          <w:p w14:paraId="0902CC63" w14:textId="5B9B67EE" w:rsidR="000D395A" w:rsidRDefault="000D395A" w:rsidP="000D395A">
            <w:pPr>
              <w:jc w:val="both"/>
              <w:rPr>
                <w:sz w:val="20"/>
                <w:szCs w:val="20"/>
                <w:lang w:val="bs-Latn-BA"/>
              </w:rPr>
            </w:pPr>
            <w:r>
              <w:rPr>
                <w:sz w:val="20"/>
                <w:szCs w:val="20"/>
              </w:rPr>
              <w:t xml:space="preserve">12. </w:t>
            </w:r>
            <w:r>
              <w:rPr>
                <w:i/>
                <w:sz w:val="20"/>
                <w:szCs w:val="20"/>
              </w:rPr>
              <w:t xml:space="preserve">Solid Ground Curing – </w:t>
            </w:r>
            <w:r>
              <w:rPr>
                <w:sz w:val="20"/>
                <w:szCs w:val="20"/>
              </w:rPr>
              <w:t xml:space="preserve">SGC, process, parts of the device, advantages and disadvantages of this technology </w:t>
            </w:r>
          </w:p>
          <w:p w14:paraId="4B67A524" w14:textId="73EEF451" w:rsidR="000D395A" w:rsidRDefault="000D395A" w:rsidP="000D395A">
            <w:pPr>
              <w:jc w:val="both"/>
              <w:rPr>
                <w:i/>
                <w:sz w:val="20"/>
                <w:szCs w:val="20"/>
                <w:lang w:val="bs-Latn-BA"/>
              </w:rPr>
            </w:pPr>
            <w:r>
              <w:rPr>
                <w:sz w:val="20"/>
                <w:szCs w:val="20"/>
              </w:rPr>
              <w:t xml:space="preserve">13. </w:t>
            </w:r>
            <w:r>
              <w:rPr>
                <w:i/>
                <w:sz w:val="20"/>
                <w:szCs w:val="20"/>
              </w:rPr>
              <w:t xml:space="preserve">Fused Deposition Modeling – </w:t>
            </w:r>
            <w:r>
              <w:rPr>
                <w:sz w:val="20"/>
                <w:szCs w:val="20"/>
              </w:rPr>
              <w:t>FDM, process, device parts, advantages and disadvantages of this technology</w:t>
            </w:r>
          </w:p>
          <w:p w14:paraId="6237323D" w14:textId="77777777" w:rsidR="000D395A" w:rsidRDefault="000D395A" w:rsidP="000D395A">
            <w:pPr>
              <w:rPr>
                <w:sz w:val="20"/>
                <w:szCs w:val="20"/>
                <w:lang w:val="bs-Latn-BA"/>
              </w:rPr>
            </w:pPr>
            <w:r>
              <w:rPr>
                <w:sz w:val="20"/>
                <w:szCs w:val="20"/>
              </w:rPr>
              <w:t>14. Z-Corp 3D printing process, Z Corp products, materials and 3D printers, advantages and disadvantages of this process, Z-Cast fast casting technology</w:t>
            </w:r>
          </w:p>
          <w:p w14:paraId="63657DFF" w14:textId="7CF1821F" w:rsidR="00D23D7E" w:rsidRPr="00803C24" w:rsidRDefault="000D395A" w:rsidP="00803C24">
            <w:pPr>
              <w:rPr>
                <w:i/>
                <w:sz w:val="20"/>
                <w:szCs w:val="20"/>
              </w:rPr>
            </w:pPr>
            <w:r>
              <w:rPr>
                <w:sz w:val="20"/>
                <w:szCs w:val="20"/>
              </w:rPr>
              <w:lastRenderedPageBreak/>
              <w:t xml:space="preserve">15. </w:t>
            </w:r>
            <w:r w:rsidR="00803C24">
              <w:rPr>
                <w:sz w:val="20"/>
                <w:szCs w:val="20"/>
              </w:rPr>
              <w:t>RAPID</w:t>
            </w:r>
            <w:r>
              <w:rPr>
                <w:sz w:val="20"/>
                <w:szCs w:val="20"/>
              </w:rPr>
              <w:t xml:space="preserve"> TOOL</w:t>
            </w:r>
            <w:r w:rsidR="00803C24">
              <w:rPr>
                <w:sz w:val="20"/>
                <w:szCs w:val="20"/>
              </w:rPr>
              <w:t>ING</w:t>
            </w:r>
            <w:r>
              <w:rPr>
                <w:sz w:val="20"/>
                <w:szCs w:val="20"/>
              </w:rPr>
              <w:t>, Direct production of soft molds, Direct production of hard molds, Indirect production of soft molds, Indirect production of hard molds, Precision</w:t>
            </w:r>
            <w:r>
              <w:rPr>
                <w:i/>
                <w:sz w:val="20"/>
                <w:szCs w:val="20"/>
              </w:rPr>
              <w:t xml:space="preserve"> casting</w:t>
            </w:r>
            <w:r>
              <w:rPr>
                <w:sz w:val="20"/>
                <w:szCs w:val="20"/>
              </w:rPr>
              <w:t>.</w:t>
            </w:r>
          </w:p>
        </w:tc>
      </w:tr>
      <w:tr w:rsidR="00565633" w14:paraId="2ABFEAFC" w14:textId="77777777">
        <w:tc>
          <w:tcPr>
            <w:tcW w:w="3313" w:type="dxa"/>
            <w:tcBorders>
              <w:top w:val="single" w:sz="4" w:space="0" w:color="auto"/>
              <w:bottom w:val="single" w:sz="4" w:space="0" w:color="auto"/>
              <w:right w:val="double" w:sz="4" w:space="0" w:color="auto"/>
            </w:tcBorders>
            <w:shd w:val="clear" w:color="auto" w:fill="CCCCCC"/>
            <w:vAlign w:val="center"/>
          </w:tcPr>
          <w:p w14:paraId="4C040EFE" w14:textId="77777777" w:rsidR="00565633" w:rsidRDefault="00565633" w:rsidP="00565633">
            <w:pPr>
              <w:jc w:val="center"/>
              <w:rPr>
                <w:sz w:val="20"/>
                <w:szCs w:val="20"/>
              </w:rPr>
            </w:pPr>
            <w:r>
              <w:rPr>
                <w:sz w:val="20"/>
                <w:szCs w:val="20"/>
              </w:rPr>
              <w:lastRenderedPageBreak/>
              <w:t>Forms of teaching/learning methods:</w:t>
            </w:r>
          </w:p>
        </w:tc>
        <w:tc>
          <w:tcPr>
            <w:tcW w:w="6974" w:type="dxa"/>
            <w:gridSpan w:val="4"/>
            <w:tcBorders>
              <w:left w:val="double" w:sz="4" w:space="0" w:color="auto"/>
            </w:tcBorders>
            <w:vAlign w:val="center"/>
          </w:tcPr>
          <w:p w14:paraId="52BFFFA9" w14:textId="77777777" w:rsidR="00565633" w:rsidRDefault="00773796" w:rsidP="00FD6CD9">
            <w:pPr>
              <w:jc w:val="center"/>
              <w:rPr>
                <w:spacing w:val="-3"/>
                <w:sz w:val="20"/>
                <w:szCs w:val="20"/>
              </w:rPr>
            </w:pPr>
            <w:r>
              <w:rPr>
                <w:spacing w:val="-3"/>
                <w:sz w:val="20"/>
                <w:szCs w:val="20"/>
              </w:rPr>
              <w:t>lectures, auditory exercises, laboratory exercises</w:t>
            </w:r>
          </w:p>
        </w:tc>
      </w:tr>
      <w:tr w:rsidR="00565633" w14:paraId="117B052A" w14:textId="77777777">
        <w:tc>
          <w:tcPr>
            <w:tcW w:w="3313" w:type="dxa"/>
            <w:tcBorders>
              <w:top w:val="single" w:sz="4" w:space="0" w:color="auto"/>
              <w:bottom w:val="single" w:sz="4" w:space="0" w:color="auto"/>
              <w:right w:val="double" w:sz="4" w:space="0" w:color="auto"/>
            </w:tcBorders>
            <w:shd w:val="clear" w:color="auto" w:fill="CCCCCC"/>
            <w:vAlign w:val="center"/>
          </w:tcPr>
          <w:p w14:paraId="1FA6914D" w14:textId="77777777" w:rsidR="00565633" w:rsidRDefault="00565633" w:rsidP="00565633">
            <w:pPr>
              <w:jc w:val="center"/>
              <w:rPr>
                <w:sz w:val="20"/>
                <w:szCs w:val="20"/>
              </w:rPr>
            </w:pPr>
            <w:r>
              <w:rPr>
                <w:sz w:val="20"/>
                <w:szCs w:val="20"/>
              </w:rPr>
              <w:t>Other student obligations (if anticipated):</w:t>
            </w:r>
          </w:p>
        </w:tc>
        <w:tc>
          <w:tcPr>
            <w:tcW w:w="6974" w:type="dxa"/>
            <w:gridSpan w:val="4"/>
            <w:tcBorders>
              <w:left w:val="double" w:sz="4" w:space="0" w:color="auto"/>
            </w:tcBorders>
            <w:vAlign w:val="center"/>
          </w:tcPr>
          <w:p w14:paraId="542102F3" w14:textId="77777777" w:rsidR="00565633" w:rsidRPr="00AC3AD5" w:rsidRDefault="00450C4C" w:rsidP="00565633">
            <w:pPr>
              <w:jc w:val="center"/>
              <w:rPr>
                <w:spacing w:val="-3"/>
                <w:sz w:val="20"/>
                <w:szCs w:val="20"/>
              </w:rPr>
            </w:pPr>
            <w:r w:rsidRPr="00AC3AD5">
              <w:rPr>
                <w:spacing w:val="-3"/>
                <w:sz w:val="20"/>
                <w:szCs w:val="20"/>
              </w:rPr>
              <w:t>seminar paper (program task)</w:t>
            </w:r>
          </w:p>
        </w:tc>
      </w:tr>
      <w:tr w:rsidR="00565633" w14:paraId="2F336EBC" w14:textId="77777777">
        <w:tc>
          <w:tcPr>
            <w:tcW w:w="3313" w:type="dxa"/>
            <w:tcBorders>
              <w:top w:val="single" w:sz="4" w:space="0" w:color="auto"/>
              <w:bottom w:val="single" w:sz="4" w:space="0" w:color="auto"/>
              <w:right w:val="double" w:sz="4" w:space="0" w:color="auto"/>
            </w:tcBorders>
            <w:shd w:val="clear" w:color="auto" w:fill="CCCCCC"/>
            <w:vAlign w:val="center"/>
          </w:tcPr>
          <w:p w14:paraId="3781CA6A" w14:textId="77777777" w:rsidR="00565633" w:rsidRDefault="00494CE2" w:rsidP="00565633">
            <w:pPr>
              <w:jc w:val="center"/>
              <w:rPr>
                <w:sz w:val="20"/>
                <w:szCs w:val="20"/>
              </w:rPr>
            </w:pPr>
            <w:r>
              <w:rPr>
                <w:sz w:val="20"/>
                <w:szCs w:val="20"/>
              </w:rPr>
              <w:t>Method of knowledge testing/ method of passing the exam and % of the weight factor of the knowledge test:</w:t>
            </w:r>
          </w:p>
        </w:tc>
        <w:tc>
          <w:tcPr>
            <w:tcW w:w="6974" w:type="dxa"/>
            <w:gridSpan w:val="4"/>
            <w:tcBorders>
              <w:left w:val="double" w:sz="4" w:space="0" w:color="auto"/>
            </w:tcBorders>
            <w:vAlign w:val="center"/>
          </w:tcPr>
          <w:p w14:paraId="093F1A28" w14:textId="77777777" w:rsidR="00AC3AD5" w:rsidRPr="005D25D1" w:rsidRDefault="008A7CE9" w:rsidP="00AC3AD5">
            <w:pPr>
              <w:pStyle w:val="Header1"/>
              <w:tabs>
                <w:tab w:val="left" w:pos="2687"/>
              </w:tabs>
              <w:spacing w:line="240" w:lineRule="auto"/>
              <w:ind w:left="527" w:hanging="263"/>
              <w:rPr>
                <w:rStyle w:val="headerchar1"/>
                <w:rFonts w:eastAsia="ヒラギノ角ゴ Pro W3"/>
                <w:sz w:val="20"/>
                <w:szCs w:val="20"/>
                <w:lang w:val="hr-BA"/>
              </w:rPr>
            </w:pPr>
            <w:r>
              <w:rPr>
                <w:sz w:val="20"/>
                <w:szCs w:val="20"/>
              </w:rPr>
              <w:t xml:space="preserve">1. </w:t>
            </w:r>
            <w:r w:rsidR="00AC3AD5" w:rsidRPr="005D25D1">
              <w:rPr>
                <w:sz w:val="20"/>
                <w:szCs w:val="20"/>
                <w:u w:color="000000"/>
              </w:rPr>
              <w:t>Attendance and participation in classes – weight factor 10%</w:t>
            </w:r>
          </w:p>
          <w:p w14:paraId="54DB153F" w14:textId="77777777" w:rsidR="00AC3AD5" w:rsidRPr="005D25D1" w:rsidRDefault="00AC3AD5" w:rsidP="00AC3AD5">
            <w:pPr>
              <w:pStyle w:val="Header1"/>
              <w:tabs>
                <w:tab w:val="num" w:pos="1440"/>
                <w:tab w:val="left" w:pos="2687"/>
                <w:tab w:val="left" w:pos="3444"/>
              </w:tabs>
              <w:spacing w:line="240" w:lineRule="auto"/>
              <w:ind w:left="527"/>
              <w:rPr>
                <w:rStyle w:val="headerchar1"/>
                <w:rFonts w:eastAsia="ヒラギノ角ゴ Pro W3"/>
                <w:sz w:val="20"/>
                <w:szCs w:val="20"/>
                <w:lang w:val="hr-BA"/>
              </w:rPr>
            </w:pPr>
            <w:r>
              <w:rPr>
                <w:rStyle w:val="headerchar1"/>
                <w:rFonts w:eastAsia="ヒラギノ角ゴ Pro W3"/>
                <w:sz w:val="20"/>
                <w:szCs w:val="20"/>
              </w:rPr>
              <w:t>- Presence 5%</w:t>
            </w:r>
          </w:p>
          <w:p w14:paraId="73CAEBDF" w14:textId="77777777" w:rsidR="00AC3AD5" w:rsidRPr="005D25D1" w:rsidRDefault="00AC3AD5" w:rsidP="00AC3AD5">
            <w:pPr>
              <w:pStyle w:val="Header1"/>
              <w:tabs>
                <w:tab w:val="num" w:pos="1440"/>
                <w:tab w:val="left" w:pos="2687"/>
                <w:tab w:val="left" w:pos="3444"/>
              </w:tabs>
              <w:spacing w:line="240" w:lineRule="auto"/>
              <w:ind w:left="527"/>
              <w:rPr>
                <w:sz w:val="20"/>
                <w:szCs w:val="20"/>
                <w:lang w:val="hr-BA"/>
              </w:rPr>
            </w:pPr>
            <w:r>
              <w:rPr>
                <w:sz w:val="20"/>
                <w:szCs w:val="20"/>
              </w:rPr>
              <w:t>- Participation in teaching 5%</w:t>
            </w:r>
          </w:p>
          <w:p w14:paraId="4AC7CFFC" w14:textId="77777777" w:rsidR="00AC3AD5" w:rsidRPr="005D25D1" w:rsidRDefault="00AC3AD5" w:rsidP="00AC3AD5">
            <w:pPr>
              <w:pStyle w:val="Header1"/>
              <w:tabs>
                <w:tab w:val="left" w:pos="2687"/>
              </w:tabs>
              <w:spacing w:line="240" w:lineRule="auto"/>
              <w:ind w:left="527" w:hanging="263"/>
              <w:rPr>
                <w:rStyle w:val="headerchar1"/>
                <w:rFonts w:eastAsia="ヒラギノ角ゴ Pro W3"/>
                <w:sz w:val="20"/>
                <w:szCs w:val="20"/>
                <w:lang w:val="hr-BA"/>
              </w:rPr>
            </w:pPr>
            <w:r w:rsidRPr="005D25D1">
              <w:rPr>
                <w:rStyle w:val="normalchar1"/>
                <w:bCs/>
              </w:rPr>
              <w:t xml:space="preserve">2. </w:t>
            </w:r>
            <w:r w:rsidRPr="005D25D1">
              <w:rPr>
                <w:sz w:val="20"/>
                <w:szCs w:val="20"/>
                <w:u w:color="000000"/>
              </w:rPr>
              <w:tab/>
            </w:r>
            <w:r>
              <w:rPr>
                <w:rStyle w:val="normalchar1"/>
                <w:bCs/>
              </w:rPr>
              <w:t xml:space="preserve">Two colloquia (periodic knowledge tests - theory) – </w:t>
            </w:r>
            <w:r w:rsidRPr="005D25D1">
              <w:rPr>
                <w:rStyle w:val="headerchar1"/>
                <w:rFonts w:eastAsia="ヒラギノ角ゴ Pro W3"/>
                <w:sz w:val="20"/>
                <w:szCs w:val="20"/>
              </w:rPr>
              <w:t>Weight factor 30%</w:t>
            </w:r>
          </w:p>
          <w:p w14:paraId="6E82C7B1" w14:textId="77777777" w:rsidR="00AC3AD5" w:rsidRPr="005D25D1" w:rsidRDefault="00AC3AD5" w:rsidP="00AC3AD5">
            <w:pPr>
              <w:pStyle w:val="Header1"/>
              <w:tabs>
                <w:tab w:val="left" w:pos="767"/>
                <w:tab w:val="left" w:pos="3444"/>
              </w:tabs>
              <w:spacing w:line="240" w:lineRule="auto"/>
              <w:ind w:left="527"/>
              <w:rPr>
                <w:rStyle w:val="normalchar1"/>
                <w:bCs/>
                <w:lang w:val="hr-BA"/>
              </w:rPr>
            </w:pPr>
            <w:r w:rsidRPr="005D25D1">
              <w:rPr>
                <w:sz w:val="20"/>
                <w:szCs w:val="20"/>
                <w:u w:color="000000"/>
              </w:rPr>
              <w:tab/>
            </w:r>
            <w:r>
              <w:rPr>
                <w:sz w:val="20"/>
                <w:szCs w:val="20"/>
                <w:u w:color="000000"/>
              </w:rPr>
              <w:t xml:space="preserve">- </w:t>
            </w:r>
            <w:r w:rsidRPr="005D25D1">
              <w:rPr>
                <w:rStyle w:val="headerchar1"/>
                <w:rFonts w:eastAsia="ヒラギノ角ゴ Pro W3"/>
                <w:sz w:val="20"/>
                <w:szCs w:val="20"/>
              </w:rPr>
              <w:t>The first colloquium</w:t>
            </w:r>
            <w:r>
              <w:rPr>
                <w:rStyle w:val="normalchar1"/>
                <w:bCs/>
              </w:rPr>
              <w:t xml:space="preserve"> 15%</w:t>
            </w:r>
          </w:p>
          <w:p w14:paraId="2A33C6A4" w14:textId="77777777" w:rsidR="00AC3AD5" w:rsidRPr="005D25D1" w:rsidRDefault="00AC3AD5" w:rsidP="00AC3AD5">
            <w:pPr>
              <w:pStyle w:val="Header1"/>
              <w:tabs>
                <w:tab w:val="left" w:pos="767"/>
                <w:tab w:val="left" w:pos="3444"/>
              </w:tabs>
              <w:spacing w:line="240" w:lineRule="auto"/>
              <w:ind w:left="527"/>
              <w:rPr>
                <w:rStyle w:val="normalchar1"/>
                <w:bCs/>
                <w:lang w:val="hr-BA"/>
              </w:rPr>
            </w:pPr>
            <w:r w:rsidRPr="005D25D1">
              <w:rPr>
                <w:sz w:val="20"/>
                <w:szCs w:val="20"/>
                <w:u w:color="000000"/>
              </w:rPr>
              <w:tab/>
            </w:r>
            <w:r>
              <w:rPr>
                <w:sz w:val="20"/>
                <w:szCs w:val="20"/>
                <w:u w:color="000000"/>
              </w:rPr>
              <w:t xml:space="preserve">- </w:t>
            </w:r>
            <w:r w:rsidRPr="005D25D1">
              <w:rPr>
                <w:rStyle w:val="headerchar1"/>
                <w:rFonts w:eastAsia="ヒラギノ角ゴ Pro W3"/>
                <w:sz w:val="20"/>
                <w:szCs w:val="20"/>
              </w:rPr>
              <w:t>Second colloquium</w:t>
            </w:r>
            <w:r>
              <w:rPr>
                <w:rStyle w:val="normalchar1"/>
                <w:bCs/>
              </w:rPr>
              <w:t xml:space="preserve"> 15%</w:t>
            </w:r>
          </w:p>
          <w:p w14:paraId="1F584671" w14:textId="77777777" w:rsidR="00AC3AD5" w:rsidRPr="005D25D1" w:rsidRDefault="00AC3AD5" w:rsidP="00AC3AD5">
            <w:pPr>
              <w:pStyle w:val="Header1"/>
              <w:tabs>
                <w:tab w:val="left" w:pos="2687"/>
              </w:tabs>
              <w:spacing w:line="240" w:lineRule="auto"/>
              <w:ind w:left="527" w:hanging="263"/>
              <w:rPr>
                <w:rStyle w:val="headerchar1"/>
                <w:rFonts w:eastAsia="ヒラギノ角ゴ Pro W3"/>
                <w:sz w:val="20"/>
                <w:szCs w:val="20"/>
                <w:lang w:val="hr-BA"/>
              </w:rPr>
            </w:pPr>
            <w:r w:rsidRPr="005D25D1">
              <w:rPr>
                <w:rStyle w:val="normalchar1"/>
                <w:bCs/>
              </w:rPr>
              <w:t xml:space="preserve">3. </w:t>
            </w:r>
            <w:r w:rsidRPr="005D25D1">
              <w:rPr>
                <w:sz w:val="20"/>
                <w:szCs w:val="20"/>
                <w:u w:color="000000"/>
              </w:rPr>
              <w:tab/>
            </w:r>
            <w:r w:rsidRPr="005D25D1">
              <w:rPr>
                <w:rStyle w:val="normalchar1"/>
                <w:bCs/>
              </w:rPr>
              <w:t xml:space="preserve">Seminar paper (case study) – </w:t>
            </w:r>
            <w:r w:rsidRPr="005D25D1">
              <w:rPr>
                <w:rStyle w:val="headerchar1"/>
                <w:rFonts w:eastAsia="ヒラギノ角ゴ Pro W3"/>
                <w:sz w:val="20"/>
                <w:szCs w:val="20"/>
              </w:rPr>
              <w:t>Weight factor 30%</w:t>
            </w:r>
          </w:p>
          <w:p w14:paraId="18930DC2" w14:textId="77777777" w:rsidR="00AC3AD5" w:rsidRDefault="00AC3AD5" w:rsidP="00AC3AD5">
            <w:pPr>
              <w:pStyle w:val="Header1"/>
              <w:tabs>
                <w:tab w:val="left" w:pos="2687"/>
              </w:tabs>
              <w:spacing w:line="240" w:lineRule="auto"/>
              <w:ind w:left="1007" w:hanging="263"/>
              <w:rPr>
                <w:sz w:val="20"/>
                <w:szCs w:val="20"/>
                <w:lang w:val="hr-BA"/>
              </w:rPr>
            </w:pPr>
            <w:r>
              <w:rPr>
                <w:sz w:val="20"/>
                <w:szCs w:val="20"/>
              </w:rPr>
              <w:t>- Accuracy of the made seminar paper 20%</w:t>
            </w:r>
          </w:p>
          <w:p w14:paraId="5C838180" w14:textId="77777777" w:rsidR="00AC3AD5" w:rsidRDefault="00AC3AD5" w:rsidP="00AC3AD5">
            <w:pPr>
              <w:pStyle w:val="Header1"/>
              <w:tabs>
                <w:tab w:val="left" w:pos="2687"/>
              </w:tabs>
              <w:spacing w:line="240" w:lineRule="auto"/>
              <w:ind w:left="1007" w:hanging="263"/>
              <w:rPr>
                <w:rStyle w:val="headerchar1"/>
                <w:rFonts w:eastAsia="ヒラギノ角ゴ Pro W3"/>
                <w:sz w:val="20"/>
                <w:szCs w:val="20"/>
                <w:lang w:val="hr-BA"/>
              </w:rPr>
            </w:pPr>
            <w:r>
              <w:rPr>
                <w:rStyle w:val="headerchar1"/>
                <w:rFonts w:eastAsia="ヒラギノ角ゴ Pro W3"/>
                <w:sz w:val="20"/>
                <w:szCs w:val="20"/>
              </w:rPr>
              <w:t>- Level of demonstrated understanding and independence 10%</w:t>
            </w:r>
          </w:p>
          <w:p w14:paraId="3C0BE3EA" w14:textId="77777777" w:rsidR="00565633" w:rsidRDefault="00AC3AD5" w:rsidP="00AC3AD5">
            <w:pPr>
              <w:ind w:firstLine="230"/>
              <w:rPr>
                <w:spacing w:val="-3"/>
                <w:sz w:val="20"/>
                <w:szCs w:val="20"/>
              </w:rPr>
            </w:pPr>
            <w:r>
              <w:rPr>
                <w:rFonts w:eastAsia="ヒラギノ角ゴ Pro W3"/>
                <w:sz w:val="20"/>
                <w:szCs w:val="20"/>
              </w:rPr>
              <w:t xml:space="preserve">  4. Final paper 30%</w:t>
            </w:r>
          </w:p>
        </w:tc>
      </w:tr>
      <w:tr w:rsidR="00565633" w14:paraId="7B08E0DF" w14:textId="77777777">
        <w:tc>
          <w:tcPr>
            <w:tcW w:w="3313" w:type="dxa"/>
            <w:tcBorders>
              <w:top w:val="single" w:sz="4" w:space="0" w:color="auto"/>
              <w:bottom w:val="single" w:sz="4" w:space="0" w:color="auto"/>
              <w:right w:val="double" w:sz="4" w:space="0" w:color="auto"/>
            </w:tcBorders>
            <w:shd w:val="clear" w:color="auto" w:fill="CCCCCC"/>
            <w:vAlign w:val="center"/>
          </w:tcPr>
          <w:p w14:paraId="632BFD42" w14:textId="77777777" w:rsidR="00D3042F" w:rsidRDefault="00276511" w:rsidP="00565633">
            <w:pPr>
              <w:jc w:val="center"/>
              <w:rPr>
                <w:sz w:val="20"/>
                <w:szCs w:val="20"/>
              </w:rPr>
            </w:pPr>
            <w:r>
              <w:rPr>
                <w:sz w:val="20"/>
                <w:szCs w:val="20"/>
              </w:rPr>
              <w:t xml:space="preserve">List of basic literature and </w:t>
            </w:r>
          </w:p>
          <w:p w14:paraId="299FBA73" w14:textId="77777777" w:rsidR="00565633" w:rsidRDefault="00D3042F" w:rsidP="00565633">
            <w:pPr>
              <w:jc w:val="center"/>
              <w:rPr>
                <w:sz w:val="20"/>
                <w:szCs w:val="20"/>
              </w:rPr>
            </w:pPr>
            <w:r>
              <w:rPr>
                <w:sz w:val="20"/>
                <w:szCs w:val="20"/>
              </w:rPr>
              <w:t>Internet web references:</w:t>
            </w:r>
          </w:p>
        </w:tc>
        <w:tc>
          <w:tcPr>
            <w:tcW w:w="6974" w:type="dxa"/>
            <w:gridSpan w:val="4"/>
            <w:tcBorders>
              <w:left w:val="double" w:sz="4" w:space="0" w:color="auto"/>
            </w:tcBorders>
            <w:vAlign w:val="center"/>
          </w:tcPr>
          <w:p w14:paraId="6FC08FB6" w14:textId="77777777" w:rsidR="00A94B0F" w:rsidRDefault="00276511" w:rsidP="000D2A9A">
            <w:pPr>
              <w:autoSpaceDE w:val="0"/>
              <w:autoSpaceDN w:val="0"/>
              <w:adjustRightInd w:val="0"/>
              <w:rPr>
                <w:sz w:val="20"/>
                <w:szCs w:val="20"/>
                <w:lang w:val="bs-Latn-BA"/>
              </w:rPr>
            </w:pPr>
            <w:r>
              <w:rPr>
                <w:spacing w:val="-3"/>
                <w:sz w:val="20"/>
                <w:szCs w:val="20"/>
              </w:rPr>
              <w:t>1. Tiro D, Fajić A, "Three-dimensional printing and other quick production procedures (SLA, SGC, LOM, FDM, SLS, CAM, fast toolmaking and fast production)", Faculty of Mechanical Engineering Mostar, 2008, ISBN 978-9968-604-33-1;</w:t>
            </w:r>
          </w:p>
          <w:p w14:paraId="49563353" w14:textId="77777777" w:rsidR="00566F73" w:rsidRDefault="00566F73" w:rsidP="00566F73">
            <w:pPr>
              <w:rPr>
                <w:sz w:val="20"/>
                <w:szCs w:val="20"/>
                <w:lang w:val="en-GB"/>
              </w:rPr>
            </w:pPr>
            <w:r>
              <w:rPr>
                <w:bCs/>
                <w:sz w:val="20"/>
                <w:szCs w:val="20"/>
              </w:rPr>
              <w:t>2. Chee Kai Chua, Kah Fai Leong, Chu Sing Lim,</w:t>
            </w:r>
            <w:r>
              <w:rPr>
                <w:sz w:val="20"/>
                <w:szCs w:val="20"/>
              </w:rPr>
              <w:t xml:space="preserve"> "Rapid Prototyping Principles and Applications", </w:t>
            </w:r>
            <w:r>
              <w:rPr>
                <w:rStyle w:val="nobutton"/>
                <w:sz w:val="20"/>
                <w:szCs w:val="20"/>
              </w:rPr>
              <w:t>ISBN: 978-981-277-897-0, World Scientific Publishing, 2010.</w:t>
            </w:r>
          </w:p>
          <w:p w14:paraId="0AFBDAE3" w14:textId="77777777" w:rsidR="00566F73" w:rsidRDefault="00566F73" w:rsidP="00566F73">
            <w:pPr>
              <w:autoSpaceDE w:val="0"/>
              <w:autoSpaceDN w:val="0"/>
              <w:adjustRightInd w:val="0"/>
              <w:rPr>
                <w:sz w:val="20"/>
                <w:szCs w:val="20"/>
              </w:rPr>
            </w:pPr>
            <w:r>
              <w:rPr>
                <w:rFonts w:eastAsia="ヒラギノ角ゴ Pro W3"/>
                <w:sz w:val="20"/>
                <w:szCs w:val="20"/>
                <w:u w:color="000000"/>
              </w:rPr>
              <w:t>Added literature: Journal: Advances in Production Engineering &amp; Management (APEM), University of Maribor, Slovenia</w:t>
            </w:r>
          </w:p>
        </w:tc>
      </w:tr>
      <w:tr w:rsidR="00565633" w14:paraId="42B20CA5" w14:textId="77777777">
        <w:tc>
          <w:tcPr>
            <w:tcW w:w="3313" w:type="dxa"/>
            <w:tcBorders>
              <w:top w:val="single" w:sz="4" w:space="0" w:color="auto"/>
              <w:bottom w:val="double" w:sz="4" w:space="0" w:color="auto"/>
              <w:right w:val="double" w:sz="4" w:space="0" w:color="auto"/>
            </w:tcBorders>
            <w:shd w:val="clear" w:color="auto" w:fill="CCCCCC"/>
            <w:vAlign w:val="center"/>
          </w:tcPr>
          <w:p w14:paraId="1EA7C3E0" w14:textId="77777777" w:rsidR="00565633" w:rsidRDefault="00565633" w:rsidP="00565633">
            <w:pPr>
              <w:jc w:val="center"/>
              <w:rPr>
                <w:sz w:val="20"/>
                <w:szCs w:val="20"/>
              </w:rPr>
            </w:pPr>
            <w:r>
              <w:rPr>
                <w:sz w:val="20"/>
                <w:szCs w:val="20"/>
              </w:rPr>
              <w:t>Method of monitoring the quality and success of the course performance:</w:t>
            </w:r>
          </w:p>
        </w:tc>
        <w:tc>
          <w:tcPr>
            <w:tcW w:w="6974" w:type="dxa"/>
            <w:gridSpan w:val="4"/>
            <w:tcBorders>
              <w:left w:val="double" w:sz="4" w:space="0" w:color="auto"/>
            </w:tcBorders>
            <w:vAlign w:val="center"/>
          </w:tcPr>
          <w:p w14:paraId="25121B67" w14:textId="77777777" w:rsidR="00565633" w:rsidRDefault="00565633" w:rsidP="00565633">
            <w:pPr>
              <w:jc w:val="center"/>
              <w:rPr>
                <w:sz w:val="20"/>
                <w:szCs w:val="20"/>
              </w:rPr>
            </w:pPr>
            <w:r>
              <w:rPr>
                <w:sz w:val="20"/>
                <w:szCs w:val="20"/>
              </w:rPr>
              <w:t>An anonymous survey among students on the success of classes.</w:t>
            </w:r>
          </w:p>
        </w:tc>
      </w:tr>
    </w:tbl>
    <w:p w14:paraId="439BE1B2" w14:textId="77777777" w:rsidR="00D90A04" w:rsidRDefault="00D90A04" w:rsidP="00D90A04">
      <w:pPr>
        <w:jc w:val="center"/>
        <w:rPr>
          <w:spacing w:val="-3"/>
          <w:sz w:val="20"/>
          <w:szCs w:val="20"/>
        </w:rPr>
      </w:pPr>
    </w:p>
    <w:p w14:paraId="4E2E35A4" w14:textId="77777777" w:rsidR="000F34E9" w:rsidRDefault="000F34E9" w:rsidP="00D90A04">
      <w:pPr>
        <w:jc w:val="center"/>
        <w:rPr>
          <w:spacing w:val="-3"/>
          <w:sz w:val="20"/>
          <w:szCs w:val="20"/>
        </w:rPr>
      </w:pPr>
    </w:p>
    <w:p w14:paraId="5DCCB575" w14:textId="77777777" w:rsidR="000F34E9" w:rsidRDefault="000F34E9" w:rsidP="00D90A04">
      <w:pPr>
        <w:jc w:val="center"/>
        <w:rPr>
          <w:spacing w:val="-3"/>
          <w:sz w:val="20"/>
          <w:szCs w:val="20"/>
        </w:rPr>
      </w:pPr>
    </w:p>
    <w:p w14:paraId="115A4464" w14:textId="77777777" w:rsidR="000F34E9" w:rsidRDefault="000F34E9" w:rsidP="00D90A04">
      <w:pPr>
        <w:jc w:val="center"/>
        <w:rPr>
          <w:spacing w:val="-3"/>
          <w:sz w:val="20"/>
          <w:szCs w:val="20"/>
        </w:rPr>
      </w:pPr>
    </w:p>
    <w:p w14:paraId="4EFE5F9B" w14:textId="77777777" w:rsidR="000011C3" w:rsidRDefault="000011C3" w:rsidP="00D90A04">
      <w:pPr>
        <w:jc w:val="center"/>
        <w:rPr>
          <w:spacing w:val="-3"/>
          <w:sz w:val="20"/>
          <w:szCs w:val="20"/>
        </w:rPr>
      </w:pPr>
    </w:p>
    <w:p w14:paraId="0FA6AEC1" w14:textId="77777777" w:rsidR="000011C3" w:rsidRDefault="000011C3" w:rsidP="00D90A04">
      <w:pPr>
        <w:jc w:val="center"/>
        <w:rPr>
          <w:spacing w:val="-3"/>
          <w:sz w:val="20"/>
          <w:szCs w:val="20"/>
        </w:rPr>
      </w:pPr>
    </w:p>
    <w:p w14:paraId="088AD5BE" w14:textId="167DF780" w:rsidR="007963E0" w:rsidRDefault="007963E0" w:rsidP="00ED4E28">
      <w:pPr>
        <w:rPr>
          <w:sz w:val="20"/>
          <w:szCs w:val="20"/>
        </w:rPr>
      </w:pPr>
    </w:p>
    <w:sectPr w:rsidR="007963E0" w:rsidSect="00AE5541">
      <w:footerReference w:type="even" r:id="rId8"/>
      <w:footerReference w:type="default" r:id="rId9"/>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CFBF" w14:textId="77777777" w:rsidR="00AE5541" w:rsidRDefault="00AE5541">
      <w:r>
        <w:separator/>
      </w:r>
    </w:p>
  </w:endnote>
  <w:endnote w:type="continuationSeparator" w:id="0">
    <w:p w14:paraId="31B5B31B" w14:textId="77777777" w:rsidR="00AE5541" w:rsidRDefault="00AE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4D Gothic">
    <w:altName w:val="Courier New"/>
    <w:charset w:val="00"/>
    <w:family w:val="swiss"/>
    <w:pitch w:val="variable"/>
    <w:sig w:usb0="00000003" w:usb1="00000000" w:usb2="00000000" w:usb3="00000000" w:csb0="00000001" w:csb1="00000000"/>
  </w:font>
  <w:font w:name="ZapfEllipt BT">
    <w:charset w:val="00"/>
    <w:family w:val="roman"/>
    <w:pitch w:val="variable"/>
    <w:sig w:usb0="00000087" w:usb1="00000000" w:usb2="00000000" w:usb3="00000000" w:csb0="0000001B"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CCA7" w14:textId="77777777" w:rsidR="005362CC" w:rsidRDefault="008A32B6"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end"/>
    </w:r>
  </w:p>
  <w:p w14:paraId="310C03B4" w14:textId="77777777" w:rsidR="005362CC" w:rsidRDefault="005362CC" w:rsidP="00866B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7E72" w14:textId="77777777" w:rsidR="005362CC" w:rsidRDefault="008A32B6"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separate"/>
    </w:r>
    <w:r w:rsidR="00F90C60">
      <w:rPr>
        <w:rStyle w:val="PageNumber"/>
        <w:noProof/>
      </w:rPr>
      <w:t>2</w:t>
    </w:r>
    <w:r>
      <w:rPr>
        <w:rStyle w:val="PageNumber"/>
      </w:rPr>
      <w:fldChar w:fldCharType="end"/>
    </w:r>
  </w:p>
  <w:p w14:paraId="1C72CD9B" w14:textId="77777777" w:rsidR="005362CC" w:rsidRDefault="005362CC" w:rsidP="00866B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C767" w14:textId="77777777" w:rsidR="00AE5541" w:rsidRDefault="00AE5541">
      <w:r>
        <w:separator/>
      </w:r>
    </w:p>
  </w:footnote>
  <w:footnote w:type="continuationSeparator" w:id="0">
    <w:p w14:paraId="23CE918F" w14:textId="77777777" w:rsidR="00AE5541" w:rsidRDefault="00AE5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1.25pt;height:11.25pt" o:bullet="t">
        <v:imagedata r:id="rId1" o:title="mso602"/>
      </v:shape>
    </w:pict>
  </w:numPicBullet>
  <w:numPicBullet w:numPicBulletId="1">
    <w:pict>
      <v:shape id="_x0000_i1210" type="#_x0000_t75" style="width:3in;height:3in" o:bullet="t"/>
    </w:pict>
  </w:numPicBullet>
  <w:numPicBullet w:numPicBulletId="2">
    <w:pict>
      <v:shape id="_x0000_i1211" type="#_x0000_t75" style="width:3in;height:3in" o:bullet="t"/>
    </w:pict>
  </w:numPicBullet>
  <w:numPicBullet w:numPicBulletId="3">
    <w:pict>
      <v:shape id="_x0000_i1212" type="#_x0000_t75" style="width:3in;height:3in" o:bullet="t"/>
    </w:pict>
  </w:numPicBullet>
  <w:numPicBullet w:numPicBulletId="4">
    <w:pict>
      <v:shape id="_x0000_i1213" type="#_x0000_t75" style="width:3in;height:3in" o:bullet="t"/>
    </w:pict>
  </w:numPicBullet>
  <w:numPicBullet w:numPicBulletId="5">
    <w:pict>
      <v:shape id="_x0000_i1214" type="#_x0000_t75" style="width:3in;height:3in" o:bullet="t"/>
    </w:pict>
  </w:numPicBullet>
  <w:numPicBullet w:numPicBulletId="6">
    <w:pict>
      <v:shape id="_x0000_i1215" type="#_x0000_t75" style="width:3in;height:3in" o:bullet="t"/>
    </w:pict>
  </w:numPicBullet>
  <w:abstractNum w:abstractNumId="0" w15:restartNumberingAfterBreak="0">
    <w:nsid w:val="02180352"/>
    <w:multiLevelType w:val="hybridMultilevel"/>
    <w:tmpl w:val="1D36163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03C00A58"/>
    <w:multiLevelType w:val="hybridMultilevel"/>
    <w:tmpl w:val="920EA5AE"/>
    <w:lvl w:ilvl="0" w:tplc="041A000F">
      <w:start w:val="1"/>
      <w:numFmt w:val="decimal"/>
      <w:lvlText w:val="%1."/>
      <w:lvlJc w:val="left"/>
      <w:pPr>
        <w:tabs>
          <w:tab w:val="num" w:pos="720"/>
        </w:tabs>
        <w:ind w:left="720" w:hanging="360"/>
      </w:pPr>
    </w:lvl>
    <w:lvl w:ilvl="1" w:tplc="761A36BE">
      <w:numFmt w:val="bullet"/>
      <w:lvlText w:val="-"/>
      <w:lvlJc w:val="left"/>
      <w:pPr>
        <w:tabs>
          <w:tab w:val="num" w:pos="1440"/>
        </w:tabs>
        <w:ind w:left="1440" w:hanging="360"/>
      </w:pPr>
      <w:rPr>
        <w:rFonts w:ascii="Arial" w:eastAsia="Times New Roman" w:hAnsi="Arial" w:cs="Arial" w:hint="default"/>
        <w:color w:val="00000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3"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5"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53D69"/>
    <w:multiLevelType w:val="singleLevel"/>
    <w:tmpl w:val="8ED8642C"/>
    <w:lvl w:ilvl="0">
      <w:start w:val="1"/>
      <w:numFmt w:val="upperLetter"/>
      <w:pStyle w:val="Heading8"/>
      <w:lvlText w:val="%1."/>
      <w:lvlJc w:val="left"/>
      <w:pPr>
        <w:tabs>
          <w:tab w:val="num" w:pos="360"/>
        </w:tabs>
        <w:ind w:left="360" w:hanging="360"/>
      </w:pPr>
      <w:rPr>
        <w:rFonts w:hint="default"/>
      </w:rPr>
    </w:lvl>
  </w:abstractNum>
  <w:abstractNum w:abstractNumId="7"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D041A6"/>
    <w:multiLevelType w:val="hybridMultilevel"/>
    <w:tmpl w:val="2DE61AF4"/>
    <w:lvl w:ilvl="0" w:tplc="E4366B3A">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94A840"/>
    <w:multiLevelType w:val="hybridMultilevel"/>
    <w:tmpl w:val="D29CFC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7"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FD4675"/>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580141204">
    <w:abstractNumId w:val="6"/>
  </w:num>
  <w:num w:numId="2" w16cid:durableId="940527468">
    <w:abstractNumId w:val="23"/>
  </w:num>
  <w:num w:numId="3" w16cid:durableId="517013859">
    <w:abstractNumId w:val="2"/>
  </w:num>
  <w:num w:numId="4" w16cid:durableId="1361008000">
    <w:abstractNumId w:val="16"/>
  </w:num>
  <w:num w:numId="5" w16cid:durableId="1285651544">
    <w:abstractNumId w:val="4"/>
  </w:num>
  <w:num w:numId="6" w16cid:durableId="116140995">
    <w:abstractNumId w:val="17"/>
  </w:num>
  <w:num w:numId="7" w16cid:durableId="509829155">
    <w:abstractNumId w:val="5"/>
  </w:num>
  <w:num w:numId="8" w16cid:durableId="1850484361">
    <w:abstractNumId w:val="3"/>
  </w:num>
  <w:num w:numId="9" w16cid:durableId="426771298">
    <w:abstractNumId w:val="15"/>
  </w:num>
  <w:num w:numId="10" w16cid:durableId="2111075461">
    <w:abstractNumId w:val="8"/>
  </w:num>
  <w:num w:numId="11" w16cid:durableId="1600021701">
    <w:abstractNumId w:val="18"/>
  </w:num>
  <w:num w:numId="12" w16cid:durableId="895167528">
    <w:abstractNumId w:val="14"/>
  </w:num>
  <w:num w:numId="13" w16cid:durableId="870924119">
    <w:abstractNumId w:val="7"/>
  </w:num>
  <w:num w:numId="14" w16cid:durableId="502747443">
    <w:abstractNumId w:val="10"/>
  </w:num>
  <w:num w:numId="15" w16cid:durableId="1529835546">
    <w:abstractNumId w:val="13"/>
  </w:num>
  <w:num w:numId="16" w16cid:durableId="1768771121">
    <w:abstractNumId w:val="19"/>
  </w:num>
  <w:num w:numId="17" w16cid:durableId="65030692">
    <w:abstractNumId w:val="11"/>
  </w:num>
  <w:num w:numId="18" w16cid:durableId="236669987">
    <w:abstractNumId w:val="21"/>
  </w:num>
  <w:num w:numId="19" w16cid:durableId="500898233">
    <w:abstractNumId w:val="22"/>
  </w:num>
  <w:num w:numId="20" w16cid:durableId="1909461747">
    <w:abstractNumId w:val="1"/>
  </w:num>
  <w:num w:numId="21" w16cid:durableId="713120818">
    <w:abstractNumId w:val="9"/>
  </w:num>
  <w:num w:numId="22" w16cid:durableId="1027756041">
    <w:abstractNumId w:val="0"/>
  </w:num>
  <w:num w:numId="23" w16cid:durableId="849874739">
    <w:abstractNumId w:val="12"/>
  </w:num>
  <w:num w:numId="24" w16cid:durableId="120016324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71"/>
    <w:rsid w:val="000011C3"/>
    <w:rsid w:val="00007A0C"/>
    <w:rsid w:val="00010733"/>
    <w:rsid w:val="00024297"/>
    <w:rsid w:val="00035039"/>
    <w:rsid w:val="0004304E"/>
    <w:rsid w:val="000533F7"/>
    <w:rsid w:val="0008096C"/>
    <w:rsid w:val="00081631"/>
    <w:rsid w:val="00092F6B"/>
    <w:rsid w:val="000A5834"/>
    <w:rsid w:val="000C1E62"/>
    <w:rsid w:val="000C280C"/>
    <w:rsid w:val="000D2A9A"/>
    <w:rsid w:val="000D395A"/>
    <w:rsid w:val="000E6FFC"/>
    <w:rsid w:val="000F34E9"/>
    <w:rsid w:val="00117D19"/>
    <w:rsid w:val="001429DF"/>
    <w:rsid w:val="001509E5"/>
    <w:rsid w:val="001541F7"/>
    <w:rsid w:val="0016090A"/>
    <w:rsid w:val="00190E09"/>
    <w:rsid w:val="001963A2"/>
    <w:rsid w:val="001973D1"/>
    <w:rsid w:val="001B0992"/>
    <w:rsid w:val="001B159F"/>
    <w:rsid w:val="001C5979"/>
    <w:rsid w:val="001D1505"/>
    <w:rsid w:val="001D5CC2"/>
    <w:rsid w:val="001D7868"/>
    <w:rsid w:val="001E2F78"/>
    <w:rsid w:val="001F14B2"/>
    <w:rsid w:val="001F2059"/>
    <w:rsid w:val="00217176"/>
    <w:rsid w:val="00233CA0"/>
    <w:rsid w:val="00253FCA"/>
    <w:rsid w:val="0027558B"/>
    <w:rsid w:val="00276511"/>
    <w:rsid w:val="002B5191"/>
    <w:rsid w:val="002D0BC3"/>
    <w:rsid w:val="002E5A79"/>
    <w:rsid w:val="002F2B72"/>
    <w:rsid w:val="002F5CDF"/>
    <w:rsid w:val="00315465"/>
    <w:rsid w:val="00327C03"/>
    <w:rsid w:val="0034171F"/>
    <w:rsid w:val="00353DDD"/>
    <w:rsid w:val="003557AC"/>
    <w:rsid w:val="00357553"/>
    <w:rsid w:val="003910CD"/>
    <w:rsid w:val="003B66A8"/>
    <w:rsid w:val="003C6602"/>
    <w:rsid w:val="003D26CE"/>
    <w:rsid w:val="004166CF"/>
    <w:rsid w:val="00437C0A"/>
    <w:rsid w:val="00450C4C"/>
    <w:rsid w:val="00456A75"/>
    <w:rsid w:val="004654A0"/>
    <w:rsid w:val="004857D6"/>
    <w:rsid w:val="00494CE2"/>
    <w:rsid w:val="004A3450"/>
    <w:rsid w:val="004A6119"/>
    <w:rsid w:val="004A69AB"/>
    <w:rsid w:val="004B2535"/>
    <w:rsid w:val="004C67F5"/>
    <w:rsid w:val="004D278D"/>
    <w:rsid w:val="004D5E77"/>
    <w:rsid w:val="00523F55"/>
    <w:rsid w:val="00525AF3"/>
    <w:rsid w:val="005362CC"/>
    <w:rsid w:val="00565633"/>
    <w:rsid w:val="00566F73"/>
    <w:rsid w:val="00570CDE"/>
    <w:rsid w:val="00574053"/>
    <w:rsid w:val="005822E5"/>
    <w:rsid w:val="005C0FEE"/>
    <w:rsid w:val="005E54A6"/>
    <w:rsid w:val="005F2C7B"/>
    <w:rsid w:val="006014C3"/>
    <w:rsid w:val="00623031"/>
    <w:rsid w:val="00625636"/>
    <w:rsid w:val="0065052B"/>
    <w:rsid w:val="006652CF"/>
    <w:rsid w:val="00682490"/>
    <w:rsid w:val="006C7BFE"/>
    <w:rsid w:val="006D3AAA"/>
    <w:rsid w:val="006E0AC6"/>
    <w:rsid w:val="006E0CE6"/>
    <w:rsid w:val="006E0F55"/>
    <w:rsid w:val="006E18BE"/>
    <w:rsid w:val="006F5481"/>
    <w:rsid w:val="00720380"/>
    <w:rsid w:val="00733617"/>
    <w:rsid w:val="007371A3"/>
    <w:rsid w:val="0075242B"/>
    <w:rsid w:val="0075741A"/>
    <w:rsid w:val="00773796"/>
    <w:rsid w:val="007747EC"/>
    <w:rsid w:val="0078262E"/>
    <w:rsid w:val="007950D4"/>
    <w:rsid w:val="007963E0"/>
    <w:rsid w:val="007B4F67"/>
    <w:rsid w:val="007D0883"/>
    <w:rsid w:val="007D4CB5"/>
    <w:rsid w:val="007D6510"/>
    <w:rsid w:val="00803C24"/>
    <w:rsid w:val="00833436"/>
    <w:rsid w:val="00834310"/>
    <w:rsid w:val="00836A06"/>
    <w:rsid w:val="00841DD9"/>
    <w:rsid w:val="0084673C"/>
    <w:rsid w:val="0085347C"/>
    <w:rsid w:val="008573F6"/>
    <w:rsid w:val="00866BC9"/>
    <w:rsid w:val="00873196"/>
    <w:rsid w:val="008735F3"/>
    <w:rsid w:val="00880CEF"/>
    <w:rsid w:val="00881029"/>
    <w:rsid w:val="00892A84"/>
    <w:rsid w:val="008A32B6"/>
    <w:rsid w:val="008A5907"/>
    <w:rsid w:val="008A7CE9"/>
    <w:rsid w:val="008B7A32"/>
    <w:rsid w:val="008C1681"/>
    <w:rsid w:val="008C6CF5"/>
    <w:rsid w:val="008E3331"/>
    <w:rsid w:val="008E4AFC"/>
    <w:rsid w:val="008F7825"/>
    <w:rsid w:val="00901E86"/>
    <w:rsid w:val="00905CC7"/>
    <w:rsid w:val="009469AE"/>
    <w:rsid w:val="009671B2"/>
    <w:rsid w:val="009A3A35"/>
    <w:rsid w:val="009D7871"/>
    <w:rsid w:val="009E44F6"/>
    <w:rsid w:val="00A00182"/>
    <w:rsid w:val="00A05799"/>
    <w:rsid w:val="00A154BC"/>
    <w:rsid w:val="00A22D59"/>
    <w:rsid w:val="00A34151"/>
    <w:rsid w:val="00A350D9"/>
    <w:rsid w:val="00A36089"/>
    <w:rsid w:val="00A40AD8"/>
    <w:rsid w:val="00A41A33"/>
    <w:rsid w:val="00A53874"/>
    <w:rsid w:val="00A53C35"/>
    <w:rsid w:val="00A728D4"/>
    <w:rsid w:val="00A84D56"/>
    <w:rsid w:val="00A94B0F"/>
    <w:rsid w:val="00A95F6E"/>
    <w:rsid w:val="00AA1385"/>
    <w:rsid w:val="00AB4219"/>
    <w:rsid w:val="00AB6FEE"/>
    <w:rsid w:val="00AC3565"/>
    <w:rsid w:val="00AC3AD5"/>
    <w:rsid w:val="00AD08A2"/>
    <w:rsid w:val="00AD14A2"/>
    <w:rsid w:val="00AD7DD5"/>
    <w:rsid w:val="00AE5541"/>
    <w:rsid w:val="00AE7538"/>
    <w:rsid w:val="00AF595C"/>
    <w:rsid w:val="00B022E6"/>
    <w:rsid w:val="00B6246C"/>
    <w:rsid w:val="00B6604E"/>
    <w:rsid w:val="00B70525"/>
    <w:rsid w:val="00B77051"/>
    <w:rsid w:val="00B93D9F"/>
    <w:rsid w:val="00BA34BE"/>
    <w:rsid w:val="00BA6DE7"/>
    <w:rsid w:val="00BC1C40"/>
    <w:rsid w:val="00BD14CD"/>
    <w:rsid w:val="00BD6724"/>
    <w:rsid w:val="00BD7821"/>
    <w:rsid w:val="00BE5D5F"/>
    <w:rsid w:val="00C00DE5"/>
    <w:rsid w:val="00C075DE"/>
    <w:rsid w:val="00C12432"/>
    <w:rsid w:val="00C4698B"/>
    <w:rsid w:val="00C55C4D"/>
    <w:rsid w:val="00C73D16"/>
    <w:rsid w:val="00C75B03"/>
    <w:rsid w:val="00C84633"/>
    <w:rsid w:val="00C9246A"/>
    <w:rsid w:val="00CA068D"/>
    <w:rsid w:val="00CA0D91"/>
    <w:rsid w:val="00CA3D30"/>
    <w:rsid w:val="00CB0070"/>
    <w:rsid w:val="00CC3951"/>
    <w:rsid w:val="00CE14A2"/>
    <w:rsid w:val="00D11458"/>
    <w:rsid w:val="00D164F4"/>
    <w:rsid w:val="00D23009"/>
    <w:rsid w:val="00D23D7E"/>
    <w:rsid w:val="00D273D8"/>
    <w:rsid w:val="00D3042F"/>
    <w:rsid w:val="00D33B48"/>
    <w:rsid w:val="00D547E2"/>
    <w:rsid w:val="00D819FF"/>
    <w:rsid w:val="00D90885"/>
    <w:rsid w:val="00D90A04"/>
    <w:rsid w:val="00DA7F78"/>
    <w:rsid w:val="00DB08CF"/>
    <w:rsid w:val="00DB56B8"/>
    <w:rsid w:val="00DC6110"/>
    <w:rsid w:val="00E057C3"/>
    <w:rsid w:val="00E1186F"/>
    <w:rsid w:val="00E163EC"/>
    <w:rsid w:val="00E4425C"/>
    <w:rsid w:val="00E44559"/>
    <w:rsid w:val="00E54400"/>
    <w:rsid w:val="00E65A9E"/>
    <w:rsid w:val="00E77626"/>
    <w:rsid w:val="00E83B98"/>
    <w:rsid w:val="00E850D7"/>
    <w:rsid w:val="00EA0993"/>
    <w:rsid w:val="00EA1850"/>
    <w:rsid w:val="00EB6537"/>
    <w:rsid w:val="00ED2C18"/>
    <w:rsid w:val="00ED4E28"/>
    <w:rsid w:val="00EE2DA1"/>
    <w:rsid w:val="00F041B5"/>
    <w:rsid w:val="00F2141C"/>
    <w:rsid w:val="00F25E52"/>
    <w:rsid w:val="00F3602D"/>
    <w:rsid w:val="00F402E5"/>
    <w:rsid w:val="00F41075"/>
    <w:rsid w:val="00F46C72"/>
    <w:rsid w:val="00F55A6E"/>
    <w:rsid w:val="00F80341"/>
    <w:rsid w:val="00F80FA3"/>
    <w:rsid w:val="00F90C60"/>
    <w:rsid w:val="00F94292"/>
    <w:rsid w:val="00FD6CD9"/>
    <w:rsid w:val="00FE2BCA"/>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E9A6E"/>
  <w15:chartTrackingRefBased/>
  <w15:docId w15:val="{5E0C9233-5A91-4AB8-854B-68E80A28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A75"/>
    <w:rPr>
      <w:sz w:val="24"/>
      <w:szCs w:val="24"/>
      <w:lang w:val="hr-HR" w:eastAsia="hr-HR"/>
    </w:rPr>
  </w:style>
  <w:style w:type="paragraph" w:styleId="Heading1">
    <w:name w:val="heading 1"/>
    <w:basedOn w:val="Normal"/>
    <w:next w:val="Normal"/>
    <w:qFormat/>
    <w:rsid w:val="009D7871"/>
    <w:pPr>
      <w:keepNext/>
      <w:jc w:val="both"/>
      <w:outlineLvl w:val="0"/>
    </w:pPr>
    <w:rPr>
      <w:rFonts w:ascii="4D Gothic" w:hAnsi="4D Gothic"/>
      <w:sz w:val="32"/>
      <w:szCs w:val="20"/>
      <w:lang w:val="en-US" w:eastAsia="en-US"/>
    </w:rPr>
  </w:style>
  <w:style w:type="paragraph" w:styleId="Heading2">
    <w:name w:val="heading 2"/>
    <w:basedOn w:val="Normal"/>
    <w:next w:val="Normal"/>
    <w:qFormat/>
    <w:rsid w:val="009D78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7871"/>
    <w:pPr>
      <w:keepNext/>
      <w:jc w:val="center"/>
      <w:outlineLvl w:val="2"/>
    </w:pPr>
    <w:rPr>
      <w:rFonts w:ascii="4D Gothic" w:hAnsi="4D Gothic"/>
      <w:b/>
      <w:sz w:val="44"/>
      <w:szCs w:val="20"/>
      <w:lang w:val="en-US" w:eastAsia="en-US"/>
    </w:rPr>
  </w:style>
  <w:style w:type="paragraph" w:styleId="Heading4">
    <w:name w:val="heading 4"/>
    <w:basedOn w:val="Normal"/>
    <w:next w:val="Normal"/>
    <w:qFormat/>
    <w:rsid w:val="009D7871"/>
    <w:pPr>
      <w:keepNext/>
      <w:spacing w:before="240" w:after="60"/>
      <w:outlineLvl w:val="3"/>
    </w:pPr>
    <w:rPr>
      <w:b/>
      <w:bCs/>
      <w:sz w:val="28"/>
      <w:szCs w:val="28"/>
    </w:rPr>
  </w:style>
  <w:style w:type="paragraph" w:styleId="Heading5">
    <w:name w:val="heading 5"/>
    <w:basedOn w:val="Normal"/>
    <w:next w:val="Normal"/>
    <w:qFormat/>
    <w:rsid w:val="009D7871"/>
    <w:pPr>
      <w:spacing w:before="240" w:after="60"/>
      <w:outlineLvl w:val="4"/>
    </w:pPr>
    <w:rPr>
      <w:b/>
      <w:bCs/>
      <w:i/>
      <w:iCs/>
      <w:sz w:val="26"/>
      <w:szCs w:val="26"/>
    </w:rPr>
  </w:style>
  <w:style w:type="paragraph" w:styleId="Heading6">
    <w:name w:val="heading 6"/>
    <w:basedOn w:val="Normal"/>
    <w:next w:val="Normal"/>
    <w:qFormat/>
    <w:rsid w:val="009D7871"/>
    <w:pPr>
      <w:spacing w:before="240" w:after="60"/>
      <w:outlineLvl w:val="5"/>
    </w:pPr>
    <w:rPr>
      <w:b/>
      <w:bCs/>
      <w:sz w:val="22"/>
      <w:szCs w:val="22"/>
    </w:rPr>
  </w:style>
  <w:style w:type="paragraph" w:styleId="Heading7">
    <w:name w:val="heading 7"/>
    <w:basedOn w:val="Normal"/>
    <w:next w:val="Normal"/>
    <w:qFormat/>
    <w:rsid w:val="009D7871"/>
    <w:pPr>
      <w:keepNext/>
      <w:outlineLvl w:val="6"/>
    </w:pPr>
    <w:rPr>
      <w:rFonts w:ascii="4D Gothic" w:hAnsi="4D Gothic"/>
      <w:b/>
      <w:i/>
      <w:szCs w:val="20"/>
      <w:lang w:val="en-US" w:eastAsia="en-US"/>
    </w:rPr>
  </w:style>
  <w:style w:type="paragraph" w:styleId="Heading8">
    <w:name w:val="heading 8"/>
    <w:basedOn w:val="Normal"/>
    <w:next w:val="Normal"/>
    <w:qFormat/>
    <w:rsid w:val="009D7871"/>
    <w:pPr>
      <w:keepNext/>
      <w:numPr>
        <w:numId w:val="1"/>
      </w:numPr>
      <w:outlineLvl w:val="7"/>
    </w:pPr>
    <w:rPr>
      <w:rFonts w:ascii="4D Gothic" w:hAnsi="4D Gothic"/>
      <w:b/>
      <w:szCs w:val="20"/>
      <w:lang w:val="en-US" w:eastAsia="en-US"/>
    </w:rPr>
  </w:style>
  <w:style w:type="paragraph" w:styleId="Heading9">
    <w:name w:val="heading 9"/>
    <w:basedOn w:val="Normal"/>
    <w:next w:val="Normal"/>
    <w:qFormat/>
    <w:rsid w:val="009D7871"/>
    <w:pPr>
      <w:keepNext/>
      <w:jc w:val="both"/>
      <w:outlineLvl w:val="8"/>
    </w:pPr>
    <w:rPr>
      <w:rFonts w:ascii="4D Gothic" w:hAnsi="4D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uvlaka 2,uvlaka 3"/>
    <w:basedOn w:val="Normal"/>
    <w:rsid w:val="009D7871"/>
    <w:pPr>
      <w:jc w:val="both"/>
    </w:pPr>
    <w:rPr>
      <w:rFonts w:ascii="4D Gothic" w:hAnsi="4D Gothic"/>
      <w:szCs w:val="20"/>
      <w:lang w:val="en-US" w:eastAsia="en-US"/>
    </w:rPr>
  </w:style>
  <w:style w:type="paragraph" w:styleId="BodyText2">
    <w:name w:val="Body Text 2"/>
    <w:basedOn w:val="Normal"/>
    <w:rsid w:val="009D7871"/>
    <w:pPr>
      <w:jc w:val="both"/>
    </w:pPr>
    <w:rPr>
      <w:rFonts w:ascii="4D Gothic" w:hAnsi="4D Gothic"/>
      <w:i/>
      <w:szCs w:val="20"/>
      <w:lang w:val="en-US" w:eastAsia="en-US"/>
    </w:rPr>
  </w:style>
  <w:style w:type="paragraph" w:styleId="TOC1">
    <w:name w:val="toc 1"/>
    <w:basedOn w:val="Normal"/>
    <w:next w:val="Normal"/>
    <w:autoRedefine/>
    <w:semiHidden/>
    <w:rsid w:val="009D7871"/>
    <w:pPr>
      <w:tabs>
        <w:tab w:val="right" w:leader="dot" w:pos="9480"/>
        <w:tab w:val="right" w:leader="dot" w:pos="9639"/>
      </w:tabs>
      <w:spacing w:before="120" w:after="120"/>
    </w:pPr>
    <w:rPr>
      <w:b/>
      <w:bCs/>
      <w:i/>
      <w:iCs/>
      <w:lang w:val="en-US" w:eastAsia="en-US"/>
    </w:rPr>
  </w:style>
  <w:style w:type="paragraph" w:styleId="BodyTextIndent">
    <w:name w:val="Body Text Indent"/>
    <w:basedOn w:val="Normal"/>
    <w:rsid w:val="009D7871"/>
    <w:pPr>
      <w:spacing w:after="120"/>
      <w:ind w:left="283"/>
    </w:pPr>
  </w:style>
  <w:style w:type="paragraph" w:styleId="BodyTextIndent2">
    <w:name w:val="Body Text Indent 2"/>
    <w:basedOn w:val="Normal"/>
    <w:rsid w:val="009D7871"/>
    <w:pPr>
      <w:spacing w:after="120" w:line="480" w:lineRule="auto"/>
      <w:ind w:left="283"/>
    </w:pPr>
  </w:style>
  <w:style w:type="character" w:styleId="Hyperlink">
    <w:name w:val="Hyperlink"/>
    <w:rsid w:val="009D7871"/>
    <w:rPr>
      <w:color w:val="0000FF"/>
      <w:u w:val="single"/>
    </w:rPr>
  </w:style>
  <w:style w:type="paragraph" w:styleId="Footer">
    <w:name w:val="footer"/>
    <w:basedOn w:val="Normal"/>
    <w:rsid w:val="009D7871"/>
    <w:pPr>
      <w:tabs>
        <w:tab w:val="center" w:pos="4320"/>
        <w:tab w:val="right" w:pos="8640"/>
      </w:tabs>
    </w:pPr>
    <w:rPr>
      <w:rFonts w:ascii="4D Gothic" w:hAnsi="4D Gothic"/>
      <w:szCs w:val="20"/>
      <w:lang w:val="en-US" w:eastAsia="en-US"/>
    </w:rPr>
  </w:style>
  <w:style w:type="character" w:styleId="PageNumber">
    <w:name w:val="page number"/>
    <w:basedOn w:val="DefaultParagraphFont"/>
    <w:rsid w:val="009D7871"/>
  </w:style>
  <w:style w:type="paragraph" w:styleId="FootnoteText">
    <w:name w:val="footnote text"/>
    <w:basedOn w:val="Normal"/>
    <w:semiHidden/>
    <w:rsid w:val="009D7871"/>
    <w:rPr>
      <w:sz w:val="20"/>
      <w:szCs w:val="20"/>
    </w:rPr>
  </w:style>
  <w:style w:type="paragraph" w:styleId="Header">
    <w:name w:val="header"/>
    <w:basedOn w:val="Normal"/>
    <w:rsid w:val="009D7871"/>
    <w:pPr>
      <w:tabs>
        <w:tab w:val="center" w:pos="4320"/>
        <w:tab w:val="right" w:pos="8640"/>
      </w:tabs>
    </w:pPr>
    <w:rPr>
      <w:rFonts w:ascii="4D Gothic" w:hAnsi="4D Gothic"/>
      <w:szCs w:val="20"/>
      <w:lang w:val="en-US" w:eastAsia="en-US"/>
    </w:rPr>
  </w:style>
  <w:style w:type="paragraph" w:styleId="Title">
    <w:name w:val="Title"/>
    <w:basedOn w:val="Normal"/>
    <w:qFormat/>
    <w:rsid w:val="009D7871"/>
    <w:pPr>
      <w:jc w:val="center"/>
    </w:pPr>
    <w:rPr>
      <w:b/>
      <w:sz w:val="32"/>
      <w:szCs w:val="20"/>
      <w:lang w:eastAsia="en-US"/>
    </w:rPr>
  </w:style>
  <w:style w:type="paragraph" w:styleId="NormalWeb">
    <w:name w:val="Normal (Web)"/>
    <w:basedOn w:val="Normal"/>
    <w:link w:val="NormalWebChar"/>
    <w:rsid w:val="009D7871"/>
    <w:pPr>
      <w:spacing w:before="100" w:beforeAutospacing="1" w:after="100" w:afterAutospacing="1"/>
    </w:pPr>
  </w:style>
  <w:style w:type="character" w:customStyle="1" w:styleId="NormalWebChar">
    <w:name w:val="Normal (Web) Char"/>
    <w:link w:val="NormalWeb"/>
    <w:rsid w:val="009D7871"/>
    <w:rPr>
      <w:sz w:val="24"/>
      <w:szCs w:val="24"/>
      <w:lang w:val="hr-HR" w:eastAsia="hr-HR" w:bidi="ar-SA"/>
    </w:rPr>
  </w:style>
  <w:style w:type="table" w:styleId="TableProfessional">
    <w:name w:val="Table Professional"/>
    <w:basedOn w:val="TableNormal"/>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3">
    <w:name w:val="Body Text 3"/>
    <w:basedOn w:val="Normal"/>
    <w:rsid w:val="009D7871"/>
    <w:pPr>
      <w:spacing w:after="120"/>
    </w:pPr>
    <w:rPr>
      <w:rFonts w:ascii="ZapfEllipt BT" w:hAnsi="ZapfEllipt BT"/>
      <w:sz w:val="16"/>
      <w:szCs w:val="16"/>
    </w:rPr>
  </w:style>
  <w:style w:type="table" w:styleId="TableWeb3">
    <w:name w:val="Table Web 3"/>
    <w:basedOn w:val="TableNormal"/>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rsid w:val="009D7871"/>
    <w:pPr>
      <w:spacing w:after="120"/>
      <w:ind w:left="283"/>
    </w:pPr>
    <w:rPr>
      <w:rFonts w:ascii="4D Gothic" w:hAnsi="4D Gothic"/>
      <w:sz w:val="16"/>
      <w:szCs w:val="16"/>
      <w:lang w:val="en-US" w:eastAsia="en-US"/>
    </w:rPr>
  </w:style>
  <w:style w:type="paragraph" w:customStyle="1" w:styleId="sudo">
    <w:name w:val="sudo"/>
    <w:basedOn w:val="Normal"/>
    <w:rsid w:val="009D7871"/>
    <w:pPr>
      <w:jc w:val="both"/>
    </w:pPr>
    <w:rPr>
      <w:szCs w:val="20"/>
      <w:lang w:eastAsia="en-US"/>
    </w:rPr>
  </w:style>
  <w:style w:type="table" w:styleId="TableGrid">
    <w:name w:val="Table Grid"/>
    <w:basedOn w:val="TableNormal"/>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9D7871"/>
    <w:rPr>
      <w:i/>
      <w:iCs/>
    </w:rPr>
  </w:style>
  <w:style w:type="character" w:customStyle="1" w:styleId="newstitle1">
    <w:name w:val="news_title1"/>
    <w:rsid w:val="009D7871"/>
    <w:rPr>
      <w:rFonts w:ascii="Arial" w:hAnsi="Arial" w:cs="Arial" w:hint="default"/>
      <w:b/>
      <w:bCs/>
      <w:color w:val="226F9F"/>
      <w:sz w:val="24"/>
      <w:szCs w:val="24"/>
    </w:rPr>
  </w:style>
  <w:style w:type="character" w:customStyle="1" w:styleId="text1">
    <w:name w:val="text1"/>
    <w:rsid w:val="009D7871"/>
    <w:rPr>
      <w:rFonts w:ascii="Verdana" w:hAnsi="Verdana" w:hint="default"/>
      <w:strike w:val="0"/>
      <w:dstrike w:val="0"/>
      <w:sz w:val="17"/>
      <w:szCs w:val="17"/>
      <w:u w:val="none"/>
      <w:effect w:val="none"/>
    </w:rPr>
  </w:style>
  <w:style w:type="paragraph" w:styleId="HTMLPreformatted">
    <w:name w:val="HTML Preformatted"/>
    <w:basedOn w:val="Normal"/>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Strong">
    <w:name w:val="Strong"/>
    <w:qFormat/>
    <w:rsid w:val="009D7871"/>
    <w:rPr>
      <w:b/>
      <w:bCs/>
    </w:rPr>
  </w:style>
  <w:style w:type="paragraph" w:customStyle="1" w:styleId="text-box">
    <w:name w:val="text-box"/>
    <w:basedOn w:val="Normal"/>
    <w:rsid w:val="00CA068D"/>
    <w:rPr>
      <w:rFonts w:ascii="Arial" w:hAnsi="Arial" w:cs="Arial"/>
      <w:color w:val="666666"/>
      <w:sz w:val="18"/>
      <w:szCs w:val="18"/>
      <w:lang w:val="en-US" w:eastAsia="en-US"/>
    </w:rPr>
  </w:style>
  <w:style w:type="paragraph" w:styleId="TOC2">
    <w:name w:val="toc 2"/>
    <w:basedOn w:val="Normal"/>
    <w:next w:val="Normal"/>
    <w:autoRedefine/>
    <w:semiHidden/>
    <w:rsid w:val="0016090A"/>
    <w:pPr>
      <w:ind w:left="240"/>
    </w:pPr>
  </w:style>
  <w:style w:type="character" w:customStyle="1" w:styleId="normalchar1">
    <w:name w:val="normal__char1"/>
    <w:rsid w:val="008A7CE9"/>
    <w:rPr>
      <w:rFonts w:ascii="Times New Roman" w:hAnsi="Times New Roman" w:cs="Times New Roman"/>
      <w:sz w:val="20"/>
      <w:szCs w:val="20"/>
    </w:rPr>
  </w:style>
  <w:style w:type="paragraph" w:customStyle="1" w:styleId="Header1">
    <w:name w:val="Header1"/>
    <w:basedOn w:val="Normal"/>
    <w:rsid w:val="008A7CE9"/>
    <w:pPr>
      <w:suppressAutoHyphens/>
      <w:spacing w:line="240" w:lineRule="atLeast"/>
    </w:pPr>
    <w:rPr>
      <w:lang w:eastAsia="ar-SA"/>
    </w:rPr>
  </w:style>
  <w:style w:type="character" w:customStyle="1" w:styleId="headerchar1">
    <w:name w:val="header__char1"/>
    <w:rsid w:val="008A7CE9"/>
    <w:rPr>
      <w:rFonts w:ascii="Times New Roman" w:hAnsi="Times New Roman" w:cs="Times New Roman"/>
      <w:sz w:val="24"/>
      <w:szCs w:val="24"/>
    </w:rPr>
  </w:style>
  <w:style w:type="paragraph" w:customStyle="1" w:styleId="FreeForm">
    <w:name w:val="Free Form"/>
    <w:rsid w:val="00357553"/>
    <w:rPr>
      <w:rFonts w:ascii="Helvetica" w:eastAsia="ヒラギノ角ゴ Pro W3" w:hAnsi="Helvetica"/>
      <w:color w:val="000000"/>
      <w:sz w:val="24"/>
      <w:lang w:val="en-US" w:eastAsia="en-US"/>
    </w:rPr>
  </w:style>
  <w:style w:type="paragraph" w:customStyle="1" w:styleId="Default">
    <w:name w:val="Default"/>
    <w:rsid w:val="00881029"/>
    <w:pPr>
      <w:autoSpaceDE w:val="0"/>
      <w:autoSpaceDN w:val="0"/>
      <w:adjustRightInd w:val="0"/>
    </w:pPr>
    <w:rPr>
      <w:rFonts w:ascii="Arial" w:hAnsi="Arial" w:cs="Arial"/>
      <w:color w:val="000000"/>
      <w:sz w:val="24"/>
      <w:szCs w:val="24"/>
      <w:lang w:val="hr-HR" w:eastAsia="hr-HR"/>
    </w:rPr>
  </w:style>
  <w:style w:type="paragraph" w:styleId="ListParagraph">
    <w:name w:val="List Paragraph"/>
    <w:basedOn w:val="Normal"/>
    <w:uiPriority w:val="34"/>
    <w:qFormat/>
    <w:rsid w:val="001973D1"/>
    <w:pPr>
      <w:ind w:left="708"/>
    </w:pPr>
  </w:style>
  <w:style w:type="character" w:customStyle="1" w:styleId="nobutton">
    <w:name w:val="nobutton"/>
    <w:rsid w:val="00566F73"/>
  </w:style>
  <w:style w:type="character" w:styleId="PlaceholderText">
    <w:name w:val="Placeholder Text"/>
    <w:basedOn w:val="DefaultParagraphFont"/>
    <w:uiPriority w:val="99"/>
    <w:semiHidden/>
    <w:rsid w:val="00AD7D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E6B9-7678-4815-8506-B24A2FD0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UNIVERZITET „DŽEMAL BIJEDIĆ“ U MOSTARU</vt:lpstr>
    </vt:vector>
  </TitlesOfParts>
  <Company>Univerzitet u Sarajevu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"DŽEMAL BIJEDIĆ" IN MOSTAR</dc:title>
  <dc:subject/>
  <dc:creator>Senat_30</dc:creator>
  <cp:keywords/>
  <cp:lastModifiedBy>Dragi Tiro</cp:lastModifiedBy>
  <cp:revision>2</cp:revision>
  <cp:lastPrinted>2011-01-10T09:02:00Z</cp:lastPrinted>
  <dcterms:created xsi:type="dcterms:W3CDTF">2024-04-05T09:43:00Z</dcterms:created>
  <dcterms:modified xsi:type="dcterms:W3CDTF">2024-04-05T09:49:00Z</dcterms:modified>
</cp:coreProperties>
</file>