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1241"/>
      </w:tblGrid>
      <w:tr w:rsidR="00377959" w:rsidRPr="00377959" w:rsidTr="00697A3F">
        <w:trPr>
          <w:trHeight w:val="524"/>
        </w:trPr>
        <w:tc>
          <w:tcPr>
            <w:tcW w:w="948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en-US"/>
              </w:rPr>
            </w:pPr>
            <w:r w:rsidRPr="00377959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DZEMAL BIJEDIC UNIVERSITY OF MOSTAR </w:t>
            </w:r>
          </w:p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en-US"/>
              </w:rPr>
              <w:t>TOURISM STUDIES</w:t>
            </w:r>
          </w:p>
        </w:tc>
      </w:tr>
      <w:tr w:rsidR="00377959" w:rsidRPr="00377959" w:rsidTr="00697A3F">
        <w:trPr>
          <w:trHeight w:val="524"/>
        </w:trPr>
        <w:tc>
          <w:tcPr>
            <w:tcW w:w="3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Full course title: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Hotel management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7959" w:rsidRPr="00377959" w:rsidRDefault="00377959" w:rsidP="00697A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Course code:  </w:t>
            </w:r>
            <w:r w:rsidRPr="0037795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ST209</w:t>
            </w:r>
          </w:p>
        </w:tc>
      </w:tr>
      <w:tr w:rsidR="00377959" w:rsidRPr="00377959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hideMark/>
          </w:tcPr>
          <w:p w:rsidR="00377959" w:rsidRPr="00377959" w:rsidRDefault="00377959" w:rsidP="00697A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 xml:space="preserve">Course level/cycle: 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59" w:rsidRPr="00377959" w:rsidRDefault="00377959" w:rsidP="0069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Undergraduate </w:t>
            </w:r>
            <w:proofErr w:type="spellStart"/>
            <w:r w:rsidRPr="00377959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programme</w:t>
            </w:r>
            <w:proofErr w:type="spellEnd"/>
            <w:r w:rsidRPr="00377959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, cycle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7959" w:rsidRPr="00377959" w:rsidRDefault="00377959" w:rsidP="0069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Year of study: II/ Semester: 4</w:t>
            </w:r>
          </w:p>
        </w:tc>
      </w:tr>
      <w:tr w:rsidR="00377959" w:rsidRPr="00377959" w:rsidTr="00697A3F">
        <w:trPr>
          <w:trHeight w:val="444"/>
        </w:trPr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Course leader: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7959" w:rsidRPr="00377959" w:rsidRDefault="00377959" w:rsidP="0069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Ph.D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Veldin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Ovčina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, associate professor</w:t>
            </w:r>
          </w:p>
        </w:tc>
      </w:tr>
      <w:tr w:rsidR="00377959" w:rsidRPr="00377959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Contact details:</w:t>
            </w:r>
          </w:p>
          <w:p w:rsidR="00377959" w:rsidRPr="00377959" w:rsidRDefault="00377959" w:rsidP="00697A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7959" w:rsidRPr="00377959" w:rsidRDefault="00377959" w:rsidP="00697A3F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 xml:space="preserve">Consultation hours:             Office:                   E-mail: </w:t>
            </w:r>
          </w:p>
        </w:tc>
      </w:tr>
      <w:tr w:rsidR="00377959" w:rsidRPr="00377959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Total class load:</w:t>
            </w:r>
          </w:p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Lectures per week: 2 class hours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Practical work classes per week: 2 class hours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Total class load: 60 class hours</w:t>
            </w:r>
          </w:p>
        </w:tc>
      </w:tr>
      <w:tr w:rsidR="00377959" w:rsidRPr="00377959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 xml:space="preserve">ECTS credit value: 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5 ECTS</w:t>
            </w:r>
          </w:p>
        </w:tc>
      </w:tr>
      <w:tr w:rsidR="00377959" w:rsidRPr="00377959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Faculty/School/Department: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TOURISM STUDIES/Bachelor in Tourism Management</w:t>
            </w:r>
          </w:p>
        </w:tc>
      </w:tr>
      <w:tr w:rsidR="00377959" w:rsidRPr="00377959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Course status: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Obligatory</w:t>
            </w:r>
          </w:p>
        </w:tc>
      </w:tr>
      <w:tr w:rsidR="00377959" w:rsidRPr="00377959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Pre-requisites: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None</w:t>
            </w:r>
          </w:p>
        </w:tc>
      </w:tr>
      <w:tr w:rsidR="00377959" w:rsidRPr="00377959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Access restrictions: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Only for students of tourism</w:t>
            </w:r>
          </w:p>
        </w:tc>
      </w:tr>
      <w:tr w:rsidR="00377959" w:rsidRPr="00377959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377959" w:rsidRPr="00377959" w:rsidRDefault="00377959" w:rsidP="00377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Student workload: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7959" w:rsidRPr="00377959" w:rsidRDefault="00377959" w:rsidP="00377959">
            <w:pPr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377959">
              <w:rPr>
                <w:rFonts w:ascii="Times New Roman" w:hAnsi="Times New Roman"/>
                <w:sz w:val="20"/>
                <w:szCs w:val="20"/>
              </w:rPr>
              <w:br/>
            </w: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Introducing students with concepts of marketing communication in tourism, and training them to use market research techniques and successful communication with potential consumers / tourists by optimally managing marketing mix elements. </w:t>
            </w:r>
          </w:p>
        </w:tc>
      </w:tr>
      <w:tr w:rsidR="00377959" w:rsidRPr="00377959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377959" w:rsidRPr="00377959" w:rsidRDefault="00377959" w:rsidP="00377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Learning outcomes: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7959" w:rsidRDefault="00377959" w:rsidP="00377959">
            <w:pPr>
              <w:spacing w:after="0" w:line="240" w:lineRule="auto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1. Understand the concept of marketing communications in tourism. </w:t>
            </w:r>
          </w:p>
          <w:p w:rsidR="00377959" w:rsidRDefault="00377959" w:rsidP="00377959">
            <w:pPr>
              <w:spacing w:after="0" w:line="240" w:lineRule="auto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2. Independently, and in the group, use tools and marketing techniques. </w:t>
            </w:r>
          </w:p>
          <w:p w:rsidR="00377959" w:rsidRDefault="00377959" w:rsidP="00377959">
            <w:pPr>
              <w:spacing w:after="0" w:line="240" w:lineRule="auto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3. Design and profile optimum marketing strategy in tourism. </w:t>
            </w:r>
          </w:p>
          <w:p w:rsidR="00377959" w:rsidRDefault="00377959" w:rsidP="00377959">
            <w:pPr>
              <w:spacing w:after="0" w:line="240" w:lineRule="auto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4. Describe, analyze and evolve various marketing mix components in tourism. </w:t>
            </w:r>
          </w:p>
          <w:p w:rsidR="00377959" w:rsidRPr="00377959" w:rsidRDefault="00377959" w:rsidP="00377959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5. Implement the acquired knowledge and skills in order to improve the marketing function in tourism organizations.</w:t>
            </w:r>
          </w:p>
        </w:tc>
      </w:tr>
      <w:tr w:rsidR="00377959" w:rsidRPr="00377959" w:rsidTr="00CC27B6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377959" w:rsidRPr="00377959" w:rsidRDefault="00377959" w:rsidP="00377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Indicative syllabus content: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7959" w:rsidRDefault="00377959" w:rsidP="00377959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1. Marketing communication in tourism </w:t>
            </w:r>
          </w:p>
          <w:p w:rsidR="00377959" w:rsidRDefault="00377959" w:rsidP="00377959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2. Exploratory research in tourism </w:t>
            </w:r>
          </w:p>
          <w:p w:rsidR="00377959" w:rsidRDefault="00377959" w:rsidP="00377959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3. Descriptive and causal research </w:t>
            </w:r>
          </w:p>
          <w:p w:rsidR="00377959" w:rsidRDefault="00377959" w:rsidP="00377959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4. Designing and profiling marketing strategies in tourism </w:t>
            </w:r>
          </w:p>
          <w:p w:rsidR="00377959" w:rsidRDefault="00377959" w:rsidP="00377959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5. Consumer Behavior in Tourism </w:t>
            </w:r>
          </w:p>
          <w:p w:rsidR="00377959" w:rsidRDefault="00377959" w:rsidP="00377959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6. Consumer Segmentation in Tourism </w:t>
            </w:r>
          </w:p>
          <w:p w:rsidR="00377959" w:rsidRDefault="00377959" w:rsidP="00377959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7. Product (service) management in tourism </w:t>
            </w:r>
          </w:p>
          <w:p w:rsidR="00377959" w:rsidRDefault="00377959" w:rsidP="00377959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8. Managing the price of tourism services </w:t>
            </w:r>
          </w:p>
          <w:p w:rsidR="00377959" w:rsidRDefault="00377959" w:rsidP="00377959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9. Managing distribution channels in tourism </w:t>
            </w:r>
          </w:p>
          <w:p w:rsidR="00377959" w:rsidRDefault="00377959" w:rsidP="00377959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10. Advertising in Tourism </w:t>
            </w:r>
          </w:p>
          <w:p w:rsidR="00377959" w:rsidRDefault="00377959" w:rsidP="00377959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11. Relationships with the public and the promotion of sales in tourism </w:t>
            </w:r>
          </w:p>
          <w:p w:rsidR="00377959" w:rsidRPr="00377959" w:rsidRDefault="00377959" w:rsidP="003779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12. Marketing Planning in Tourism</w:t>
            </w:r>
          </w:p>
        </w:tc>
      </w:tr>
      <w:tr w:rsidR="00377959" w:rsidRPr="00377959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377959" w:rsidRPr="00377959" w:rsidRDefault="00377959" w:rsidP="00377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Learning delivery: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7959" w:rsidRPr="00377959" w:rsidRDefault="00377959" w:rsidP="00377959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Lectures of teachers, guest lectures, exercises, seminars and workshops, independent assignments Active participation in lectures and exercises, implementation of independent and group tasks, and writing reports on completed tasks.</w:t>
            </w:r>
          </w:p>
        </w:tc>
      </w:tr>
      <w:tr w:rsidR="00377959" w:rsidRPr="00377959" w:rsidTr="00725D0E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377959" w:rsidRPr="00377959" w:rsidRDefault="00377959" w:rsidP="00377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 xml:space="preserve">Other </w:t>
            </w:r>
            <w:proofErr w:type="spellStart"/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students’obligations</w:t>
            </w:r>
            <w:proofErr w:type="spellEnd"/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 xml:space="preserve"> (if required):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7959" w:rsidRPr="00377959" w:rsidRDefault="00377959" w:rsidP="00377959">
            <w:pPr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The requirement for access to the final exam is to submit all reports of independent and group tasks during the realization of the teaching process. </w:t>
            </w:r>
          </w:p>
        </w:tc>
      </w:tr>
      <w:tr w:rsidR="00377959" w:rsidRPr="00377959" w:rsidTr="00CC27B6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77959" w:rsidRPr="00377959" w:rsidRDefault="00377959" w:rsidP="00377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Assessment weighting:</w:t>
            </w:r>
          </w:p>
          <w:p w:rsidR="00377959" w:rsidRPr="00377959" w:rsidRDefault="00377959" w:rsidP="00377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7959" w:rsidRPr="00377959" w:rsidRDefault="00377959" w:rsidP="00377959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Presence continues 10% </w:t>
            </w:r>
          </w:p>
          <w:p w:rsidR="00377959" w:rsidRPr="00377959" w:rsidRDefault="00377959" w:rsidP="00377959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Individual work 15% </w:t>
            </w:r>
          </w:p>
          <w:p w:rsidR="00377959" w:rsidRPr="00377959" w:rsidRDefault="00377959" w:rsidP="00377959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Group work (marketing plan) 25% </w:t>
            </w:r>
          </w:p>
          <w:p w:rsidR="00377959" w:rsidRPr="00377959" w:rsidRDefault="00377959" w:rsidP="00377959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Final test 50%</w:t>
            </w:r>
          </w:p>
        </w:tc>
      </w:tr>
      <w:tr w:rsidR="00377959" w:rsidRPr="00377959" w:rsidTr="00CC27B6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377959" w:rsidRPr="00377959" w:rsidRDefault="00377959" w:rsidP="00377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lastRenderedPageBreak/>
              <w:t>Essential reading: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7959" w:rsidRPr="00377959" w:rsidRDefault="00377959" w:rsidP="0037795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1. Kotler. P., Bowen J. T., "Marketing in Catering, Hotel and Tourism", MATE Zagreb, Zagreb, 2010. </w:t>
            </w:r>
          </w:p>
          <w:p w:rsidR="00377959" w:rsidRPr="00377959" w:rsidRDefault="00377959" w:rsidP="0037795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2. Stić, D., "Marketing in Tourism &amp; Marketing Management of Destinations", Beretin, Split, 2010. </w:t>
            </w:r>
          </w:p>
          <w:p w:rsidR="00377959" w:rsidRPr="00377959" w:rsidRDefault="00377959" w:rsidP="0037795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959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3. Peštek, A., "E Marketing in Tourism", Faculty of Economics, Sarajevo, 2011.</w:t>
            </w:r>
          </w:p>
        </w:tc>
      </w:tr>
      <w:tr w:rsidR="00377959" w:rsidRPr="00377959" w:rsidTr="00697A3F"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hr-HR"/>
              </w:rPr>
              <w:t>Course quality assessment: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7959" w:rsidRPr="00377959" w:rsidRDefault="00377959" w:rsidP="0069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</w:pPr>
            <w:r w:rsidRPr="00377959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Student polls</w:t>
            </w:r>
          </w:p>
        </w:tc>
      </w:tr>
    </w:tbl>
    <w:p w:rsidR="00377959" w:rsidRPr="00377959" w:rsidRDefault="00377959" w:rsidP="00377959">
      <w:pPr>
        <w:rPr>
          <w:rFonts w:ascii="Times New Roman" w:hAnsi="Times New Roman"/>
          <w:sz w:val="20"/>
          <w:szCs w:val="20"/>
          <w:lang w:val="en-US"/>
        </w:rPr>
      </w:pPr>
    </w:p>
    <w:p w:rsidR="00377959" w:rsidRPr="00377959" w:rsidRDefault="00377959" w:rsidP="00377959">
      <w:pPr>
        <w:rPr>
          <w:rFonts w:ascii="Times New Roman" w:hAnsi="Times New Roman"/>
          <w:sz w:val="20"/>
          <w:szCs w:val="20"/>
        </w:rPr>
      </w:pPr>
    </w:p>
    <w:p w:rsidR="00377959" w:rsidRPr="00377959" w:rsidRDefault="00377959" w:rsidP="00377959">
      <w:pPr>
        <w:rPr>
          <w:rFonts w:ascii="Times New Roman" w:hAnsi="Times New Roman"/>
          <w:sz w:val="20"/>
          <w:szCs w:val="20"/>
        </w:rPr>
      </w:pPr>
    </w:p>
    <w:p w:rsidR="00D558A9" w:rsidRPr="00377959" w:rsidRDefault="00377959">
      <w:pPr>
        <w:rPr>
          <w:rFonts w:ascii="Times New Roman" w:hAnsi="Times New Roman"/>
          <w:sz w:val="20"/>
          <w:szCs w:val="20"/>
        </w:rPr>
      </w:pPr>
    </w:p>
    <w:sectPr w:rsidR="00D558A9" w:rsidRPr="0037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914"/>
    <w:multiLevelType w:val="hybridMultilevel"/>
    <w:tmpl w:val="3E662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30C2"/>
    <w:multiLevelType w:val="hybridMultilevel"/>
    <w:tmpl w:val="28640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00E2"/>
    <w:multiLevelType w:val="hybridMultilevel"/>
    <w:tmpl w:val="0F1C12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1600B"/>
    <w:multiLevelType w:val="hybridMultilevel"/>
    <w:tmpl w:val="D56060E0"/>
    <w:lvl w:ilvl="0" w:tplc="663EB414">
      <w:numFmt w:val="bullet"/>
      <w:lvlText w:val="-"/>
      <w:lvlJc w:val="left"/>
      <w:pPr>
        <w:ind w:left="720" w:hanging="360"/>
      </w:pPr>
      <w:rPr>
        <w:rFonts w:ascii="inherit" w:eastAsia="Calibri" w:hAnsi="inherit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80563"/>
    <w:multiLevelType w:val="hybridMultilevel"/>
    <w:tmpl w:val="9326C1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59"/>
    <w:rsid w:val="00377959"/>
    <w:rsid w:val="004B66D8"/>
    <w:rsid w:val="0087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C4D0F-B1AF-4466-8748-DB4E6F92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59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795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77959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3779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semiHidden/>
    <w:rsid w:val="00377959"/>
    <w:rPr>
      <w:rFonts w:ascii="Times New Roman" w:eastAsia="Times New Roman" w:hAnsi="Times New Roman" w:cs="Times New Roman"/>
      <w:sz w:val="20"/>
      <w:szCs w:val="20"/>
      <w:lang w:val="bs-Latn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1</cp:revision>
  <dcterms:created xsi:type="dcterms:W3CDTF">2019-02-24T19:28:00Z</dcterms:created>
  <dcterms:modified xsi:type="dcterms:W3CDTF">2019-02-24T19:38:00Z</dcterms:modified>
</cp:coreProperties>
</file>