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2611"/>
        <w:gridCol w:w="1150"/>
        <w:gridCol w:w="1168"/>
        <w:gridCol w:w="2045"/>
      </w:tblGrid>
      <w:tr w:rsidR="00A46594" w:rsidRPr="00A46594" w:rsidTr="00650E80">
        <w:trPr>
          <w:trHeight w:val="524"/>
          <w:jc w:val="center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pacing w:val="-3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A46594">
              <w:rPr>
                <w:rFonts w:ascii="Times New Roman" w:eastAsiaTheme="majorEastAsia" w:hAnsi="Times New Roman" w:cs="Times New Roman"/>
                <w:b/>
                <w:spacing w:val="-3"/>
                <w:sz w:val="20"/>
                <w:szCs w:val="20"/>
                <w:lang w:val="en-GB"/>
              </w:rPr>
              <w:t>DŽEMAL BIJEDIĆ UNIVERSITY MOSTAR</w:t>
            </w:r>
          </w:p>
          <w:p w:rsidR="00A46594" w:rsidRPr="00A46594" w:rsidRDefault="00A46594" w:rsidP="00A4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hr-HR"/>
              </w:rPr>
            </w:pPr>
            <w:r w:rsidRPr="00A4659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GB"/>
              </w:rPr>
              <w:t>TOURISM STUDIES</w:t>
            </w:r>
          </w:p>
        </w:tc>
      </w:tr>
      <w:tr w:rsidR="00A46594" w:rsidRPr="00A46594" w:rsidTr="00650E80">
        <w:trPr>
          <w:trHeight w:val="174"/>
          <w:jc w:val="center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Course title: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/>
              </w:rPr>
            </w:pP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b/>
                <w:color w:val="222222"/>
              </w:rPr>
            </w:pPr>
            <w:r w:rsidRPr="00A46594">
              <w:rPr>
                <w:rFonts w:ascii="Times New Roman" w:hAnsi="Times New Roman" w:cs="Times New Roman"/>
                <w:b/>
                <w:color w:val="222222"/>
                <w:lang/>
              </w:rPr>
              <w:t>RECREATIONAL ACTIVITIES IN TOURISM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b/>
                <w:color w:val="222222"/>
              </w:rPr>
            </w:pP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A46594" w:rsidRPr="00A46594" w:rsidRDefault="00A46594" w:rsidP="00A4659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</w:pPr>
            <w:r w:rsidRPr="00A46594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  <w:t>Course ID:  ST314</w:t>
            </w: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Study level, year of study,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First cycle </w:t>
            </w:r>
          </w:p>
        </w:tc>
        <w:tc>
          <w:tcPr>
            <w:tcW w:w="3213" w:type="dxa"/>
            <w:gridSpan w:val="2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year: I</w:t>
            </w:r>
            <w:r w:rsidRPr="00A465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A465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semester: II</w:t>
            </w: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Course instructor: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associate professor, Damir Đedović</w:t>
            </w:r>
          </w:p>
          <w:p w:rsidR="00A46594" w:rsidRPr="00A46594" w:rsidRDefault="00A46594" w:rsidP="00A4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Contact details: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A46594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Adress:  Nastavnički fakultet Univerziteta „Džemal Bijedić“ u Mostaru,                                        E-mail: damir.djedovic@unmo.ba                                                       </w:t>
            </w: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Total number of classes: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Weekly number of lectures: 2</w:t>
            </w:r>
          </w:p>
        </w:tc>
        <w:tc>
          <w:tcPr>
            <w:tcW w:w="2318" w:type="dxa"/>
            <w:gridSpan w:val="2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Weekly number of exercises: 2</w:t>
            </w:r>
          </w:p>
        </w:tc>
        <w:tc>
          <w:tcPr>
            <w:tcW w:w="2045" w:type="dxa"/>
            <w:vAlign w:val="center"/>
          </w:tcPr>
          <w:p w:rsidR="00A46594" w:rsidRPr="00A46594" w:rsidRDefault="00A46594" w:rsidP="00A465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number: 60</w:t>
            </w: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ECTS Credits: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ECTS</w:t>
            </w: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Degree: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Bachelor of Tourism Management </w:t>
            </w: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Course status: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Elective</w:t>
            </w: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Prerequisites for taking the course: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Course attendance limitations: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Only for students of Tourism Studies</w:t>
            </w: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Explanation ECTS credits: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465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number of ECTS points accounts for the number of classes necessary for fulfilment of course duties and preparation for exam.</w:t>
            </w: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Course objectives: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After successfully completing the program commitments, the student will be trained in theoretical and practical knowledge of recreational activities in the field of tourism.</w:t>
            </w:r>
          </w:p>
          <w:p w:rsidR="00A46594" w:rsidRPr="00A46594" w:rsidRDefault="00A46594" w:rsidP="00A4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hr-HR" w:eastAsia="hr-HR"/>
              </w:rPr>
            </w:pP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Explanation of general and specific competences / outcomes: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1. Systematization of sports recreation programs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2. Program basis of sports recreation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3. The concept, definition and principles of recreational recreation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4. Scientific and theoretical foundations of modern sports recreation programs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5. Sports programs for aerobic orientation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6. Organized sports recreation programs (fitness centers)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7. Classification of work for the purposes of sports recreation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8. Sports recreation and tourism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9. Facilities and facilities and models for sports and recreational offer in tourism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10. Individual programs in sports recreation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11. Models of interval aerobic programs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12. Categorization of programmed active vacations with the effects of sports recreation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13. Model of organizing sports recreation outside the place of residence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14. Socially entertaining activities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15. The system of organizing sports recreation at the international level</w:t>
            </w:r>
          </w:p>
          <w:p w:rsidR="00A46594" w:rsidRPr="00A46594" w:rsidRDefault="00A46594" w:rsidP="00A4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94" w:rsidRPr="00A46594" w:rsidTr="00DF39DA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Plan of activities:</w:t>
            </w:r>
          </w:p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Lectures, practical exercises, experimental exercises, demonstrations, etc.</w:t>
            </w:r>
          </w:p>
          <w:p w:rsidR="00A46594" w:rsidRPr="00A46594" w:rsidRDefault="00A46594" w:rsidP="00A4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Teaching methods and means: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Other obligation of students: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Colloquiums, practical, written,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1. Attendance to the teaching process (lectures 5 and exercises 5) - max. 10%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2. Class activity - 10%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3. Practical work - 20%.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4. First written test (first colloquium) - 10%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5. Seminar work-10%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6. Final Written Test (Second Colloquium) -40%</w:t>
            </w:r>
          </w:p>
          <w:p w:rsidR="00A46594" w:rsidRPr="00A46594" w:rsidRDefault="00A46594" w:rsidP="00A4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Grading: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1. Systematization of sports recreation programs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2. Program basis of sports recreation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3. The concept, definition and principles of recreational recreation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4. Scientific and theoretical foundations of modern sports recreation programs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5. Sports programs for aerobic orientation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lastRenderedPageBreak/>
              <w:t>6. Organized sports recreation programs (fitness centers)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7. Classification of work for the purposes of sports recreation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8. Sports recreation and tourism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9. Facilities and facilities and models for sports and recreational offer in tourism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10. Individual programs in sports recreation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11. Models of interval aerobic programs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12. Categorization of programmed active vacations with the effects of sports recreation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13. Model of organizing sports recreation outside the place of residence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lang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14. Socially entertaining activities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46594">
              <w:rPr>
                <w:rFonts w:ascii="Times New Roman" w:hAnsi="Times New Roman" w:cs="Times New Roman"/>
                <w:color w:val="222222"/>
                <w:lang/>
              </w:rPr>
              <w:t>15. The system of organizing sports recreation at the international level</w:t>
            </w:r>
          </w:p>
          <w:p w:rsidR="00A46594" w:rsidRPr="00A46594" w:rsidRDefault="00A46594" w:rsidP="00A4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Readings: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6594" w:rsidRPr="00A46594" w:rsidRDefault="00A46594" w:rsidP="00A4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6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1.Hadžikadunić, M. i saradnici (2002). Sportska rekreacija. Sarajevo:FASTO</w:t>
            </w:r>
          </w:p>
          <w:p w:rsidR="00A46594" w:rsidRPr="00A46594" w:rsidRDefault="00A46594" w:rsidP="00A4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6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2.Nurković, N. i saradnici (2006). Boravak u prirodi. </w:t>
            </w:r>
            <w:r w:rsidRPr="00A4659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Mostar: Nastavnički fakultet.</w:t>
            </w:r>
          </w:p>
          <w:p w:rsidR="00A46594" w:rsidRPr="00A46594" w:rsidRDefault="00A46594" w:rsidP="00A4659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46594">
              <w:rPr>
                <w:rFonts w:ascii="Times New Roman" w:hAnsi="Times New Roman" w:cs="Times New Roman"/>
                <w:snapToGrid w:val="0"/>
              </w:rPr>
              <w:t>3. Andrijašević, M. (1994). Modeli sportsko rekreativnih aktivnosti. Zagreb: HSSR</w:t>
            </w:r>
            <w:r w:rsidRPr="00A46594">
              <w:rPr>
                <w:rFonts w:ascii="Times New Roman" w:hAnsi="Times New Roman" w:cs="Times New Roman"/>
                <w:color w:val="222222"/>
                <w:lang/>
              </w:rPr>
              <w:t>.</w:t>
            </w:r>
          </w:p>
          <w:p w:rsidR="00A46594" w:rsidRPr="00A46594" w:rsidRDefault="00A46594" w:rsidP="00A4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A46594" w:rsidRPr="00A46594" w:rsidTr="00650E80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6594" w:rsidRPr="00A46594" w:rsidRDefault="00A46594" w:rsidP="00A46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65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Quality control: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46594" w:rsidRPr="00A46594" w:rsidRDefault="00A46594" w:rsidP="00A4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465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Anonymous poll among students</w:t>
            </w:r>
          </w:p>
        </w:tc>
      </w:tr>
    </w:tbl>
    <w:p w:rsidR="00A46594" w:rsidRPr="00A46594" w:rsidRDefault="00A46594" w:rsidP="00A465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6594" w:rsidRPr="00A46594" w:rsidRDefault="00A46594" w:rsidP="00A465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6594" w:rsidRPr="00A46594" w:rsidRDefault="00A46594" w:rsidP="00A465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6594" w:rsidRPr="00A46594" w:rsidRDefault="00A46594" w:rsidP="00A465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6594" w:rsidRPr="00A46594" w:rsidRDefault="00A46594" w:rsidP="00A465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6594" w:rsidRPr="00A46594" w:rsidRDefault="00A46594" w:rsidP="00A465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6594" w:rsidRPr="00100FEC" w:rsidRDefault="00A46594" w:rsidP="00A46594">
      <w:pP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hr-HR" w:eastAsia="hr-HR"/>
        </w:rPr>
      </w:pPr>
    </w:p>
    <w:p w:rsidR="00A46594" w:rsidRPr="00A46594" w:rsidRDefault="00A46594" w:rsidP="00A46594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83827" w:rsidRPr="00A46594" w:rsidRDefault="00983827" w:rsidP="00A465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83827" w:rsidRPr="00A46594" w:rsidSect="00CE015B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C005E"/>
    <w:multiLevelType w:val="hybridMultilevel"/>
    <w:tmpl w:val="E7228F46"/>
    <w:lvl w:ilvl="0" w:tplc="5ED48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6594"/>
    <w:rsid w:val="0057354F"/>
    <w:rsid w:val="00983827"/>
    <w:rsid w:val="009D2640"/>
    <w:rsid w:val="00A4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94"/>
    <w:pPr>
      <w:spacing w:after="160" w:line="259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5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3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6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659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9"/>
    <w:rsid w:val="00A46594"/>
    <w:rPr>
      <w:rFonts w:ascii="Times New Roman" w:eastAsia="Times New Roman" w:hAnsi="Times New Roman" w:cs="Times New Roman"/>
      <w:i/>
      <w:sz w:val="3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1</cp:revision>
  <dcterms:created xsi:type="dcterms:W3CDTF">2020-02-18T11:00:00Z</dcterms:created>
  <dcterms:modified xsi:type="dcterms:W3CDTF">2020-02-18T11:08:00Z</dcterms:modified>
</cp:coreProperties>
</file>